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536C6079" w:rsidR="00E81962" w:rsidRPr="000270E1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0270E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0270E1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0270E1" w:rsidRDefault="000017E7" w:rsidP="000017E7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270E1">
        <w:rPr>
          <w:b/>
          <w:sz w:val="18"/>
          <w:szCs w:val="18"/>
          <w:lang w:val="ro-RO"/>
        </w:rPr>
        <w:t>FIȘA DISCIPLINEI</w:t>
      </w:r>
    </w:p>
    <w:p w14:paraId="380A638D" w14:textId="77777777" w:rsidR="000017E7" w:rsidRPr="000270E1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0270E1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161C6FE" w:rsidR="000017E7" w:rsidRPr="00831040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831040">
              <w:rPr>
                <w:bCs/>
                <w:sz w:val="18"/>
                <w:szCs w:val="18"/>
              </w:rPr>
              <w:t>Facultatea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831040">
              <w:rPr>
                <w:bCs/>
                <w:sz w:val="18"/>
                <w:szCs w:val="18"/>
              </w:rPr>
              <w:t>Inginerie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0017E7" w:rsidRPr="000270E1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8FC30D1" w:rsidR="000017E7" w:rsidRPr="00831040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831040">
              <w:rPr>
                <w:bCs/>
                <w:sz w:val="18"/>
                <w:szCs w:val="18"/>
              </w:rPr>
              <w:t>Tehnologii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alimentare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831040">
              <w:rPr>
                <w:bCs/>
                <w:sz w:val="18"/>
                <w:szCs w:val="18"/>
              </w:rPr>
              <w:t>siguranţa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producţiei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alimentare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şi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831040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0017E7" w:rsidRPr="000270E1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0017E7" w:rsidRPr="000270E1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2CEC068" w:rsidR="000017E7" w:rsidRPr="00831040" w:rsidRDefault="00252A0E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831040">
              <w:rPr>
                <w:bCs/>
                <w:sz w:val="18"/>
                <w:szCs w:val="18"/>
              </w:rPr>
              <w:t>Ingineria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produselor</w:t>
            </w:r>
            <w:proofErr w:type="spellEnd"/>
            <w:r w:rsidRPr="0083104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0017E7" w:rsidRPr="000270E1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72839B9" w:rsidR="000017E7" w:rsidRPr="000270E1" w:rsidRDefault="00252A0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0270E1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0017E7" w:rsidRPr="000270E1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028F8A22" w:rsidR="000017E7" w:rsidRPr="00FD0742" w:rsidRDefault="008A1FC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produselor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0270E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0270E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53529C9" w:rsidR="000017E7" w:rsidRPr="000270E1" w:rsidRDefault="00831040" w:rsidP="008307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b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b/>
                <w:sz w:val="18"/>
                <w:szCs w:val="18"/>
              </w:rPr>
              <w:t>anorganică</w:t>
            </w:r>
            <w:proofErr w:type="spellEnd"/>
          </w:p>
        </w:tc>
      </w:tr>
      <w:tr w:rsidR="000017E7" w:rsidRPr="000270E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40C40EF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270E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523EF76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844E773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E</w:t>
            </w:r>
          </w:p>
        </w:tc>
      </w:tr>
      <w:tr w:rsidR="000017E7" w:rsidRPr="000270E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0270E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270E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0270E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C4C8F36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DF</w:t>
            </w:r>
          </w:p>
        </w:tc>
      </w:tr>
      <w:tr w:rsidR="000017E7" w:rsidRPr="000270E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0270E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0270E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0270E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B776042" w:rsidR="000017E7" w:rsidRPr="000270E1" w:rsidRDefault="00DE7C19" w:rsidP="00DE7C1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270E1">
              <w:rPr>
                <w:b/>
                <w:bCs/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0270E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Timpul total estimat </w:t>
      </w:r>
      <w:r w:rsidRPr="000270E1">
        <w:rPr>
          <w:w w:val="105"/>
          <w:sz w:val="18"/>
          <w:szCs w:val="18"/>
          <w:lang w:val="ro-RO"/>
        </w:rPr>
        <w:t>(ore alocate activităților</w:t>
      </w:r>
      <w:r w:rsidRPr="000270E1">
        <w:rPr>
          <w:spacing w:val="2"/>
          <w:w w:val="105"/>
          <w:sz w:val="18"/>
          <w:szCs w:val="18"/>
          <w:lang w:val="ro-RO"/>
        </w:rPr>
        <w:t xml:space="preserve"> </w:t>
      </w:r>
      <w:r w:rsidRPr="000270E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0270E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4BE0CAB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0270E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B1F99EF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6616654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0270E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0270E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0270E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F24F60F" w:rsidR="000017E7" w:rsidRPr="000270E1" w:rsidRDefault="00DE32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0270E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476F1A7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0270E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0270E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381F34A" w:rsidR="000017E7" w:rsidRPr="000270E1" w:rsidRDefault="0086702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0270E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0270E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0270E1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0270E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0270E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96FFB63" w:rsidR="000017E7" w:rsidRPr="000270E1" w:rsidRDefault="0059344A" w:rsidP="00EC78EE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6</w:t>
            </w:r>
            <w:r w:rsidR="00831040">
              <w:rPr>
                <w:w w:val="105"/>
                <w:sz w:val="18"/>
                <w:szCs w:val="18"/>
                <w:lang w:val="ro-RO"/>
              </w:rPr>
              <w:t>7</w:t>
            </w:r>
          </w:p>
        </w:tc>
      </w:tr>
      <w:tr w:rsidR="000017E7" w:rsidRPr="000270E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0270E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9819DCE" w:rsidR="000017E7" w:rsidRPr="000270E1" w:rsidRDefault="00836824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0270E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AEB7968" w:rsidR="000017E7" w:rsidRPr="000270E1" w:rsidRDefault="00831040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831040" w:rsidRPr="000270E1" w14:paraId="5ADC4CB6" w14:textId="77777777" w:rsidTr="00E81962">
        <w:trPr>
          <w:trHeight w:val="215"/>
        </w:trPr>
        <w:tc>
          <w:tcPr>
            <w:tcW w:w="8642" w:type="dxa"/>
          </w:tcPr>
          <w:p w14:paraId="40F64579" w14:textId="020A31D2" w:rsidR="00831040" w:rsidRPr="000270E1" w:rsidRDefault="00831040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IV. Alte activități (precizați)</w:t>
            </w:r>
          </w:p>
        </w:tc>
        <w:tc>
          <w:tcPr>
            <w:tcW w:w="972" w:type="dxa"/>
          </w:tcPr>
          <w:p w14:paraId="42D4054E" w14:textId="5C25EA9A" w:rsidR="00831040" w:rsidRPr="000270E1" w:rsidRDefault="00831040" w:rsidP="008368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0270E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0270E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AD7B0AA" w:rsidR="000017E7" w:rsidRPr="000270E1" w:rsidRDefault="00831040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0270E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03E4C87" w:rsidR="000017E7" w:rsidRPr="000270E1" w:rsidRDefault="00EC78EE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1</w:t>
            </w:r>
            <w:r w:rsidR="00831040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0270E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0270E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3A5E692" w:rsidR="000017E7" w:rsidRPr="000270E1" w:rsidRDefault="00836824" w:rsidP="00EC78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0270E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0270E1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F909B6C" w14:textId="77777777" w:rsidR="000017E7" w:rsidRDefault="00831040" w:rsidP="00E81962">
            <w:pPr>
              <w:pStyle w:val="TableParagraph"/>
              <w:spacing w:line="219" w:lineRule="exact"/>
              <w:ind w:left="117"/>
              <w:rPr>
                <w:sz w:val="18"/>
                <w:szCs w:val="18"/>
              </w:rPr>
            </w:pPr>
            <w:r w:rsidRPr="00831040">
              <w:rPr>
                <w:sz w:val="18"/>
                <w:szCs w:val="18"/>
              </w:rPr>
              <w:t xml:space="preserve">C.P. 3. </w:t>
            </w:r>
            <w:proofErr w:type="spellStart"/>
            <w:r w:rsidRPr="00831040">
              <w:rPr>
                <w:sz w:val="18"/>
                <w:szCs w:val="18"/>
              </w:rPr>
              <w:t>Aplică</w:t>
            </w:r>
            <w:proofErr w:type="spellEnd"/>
            <w:r w:rsidRPr="00831040">
              <w:rPr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sz w:val="18"/>
                <w:szCs w:val="18"/>
              </w:rPr>
              <w:t>standarde</w:t>
            </w:r>
            <w:proofErr w:type="spellEnd"/>
            <w:r w:rsidRPr="00831040">
              <w:rPr>
                <w:sz w:val="18"/>
                <w:szCs w:val="18"/>
              </w:rPr>
              <w:t xml:space="preserve"> de </w:t>
            </w:r>
            <w:proofErr w:type="spellStart"/>
            <w:r w:rsidRPr="00831040">
              <w:rPr>
                <w:sz w:val="18"/>
                <w:szCs w:val="18"/>
              </w:rPr>
              <w:t>sănătate</w:t>
            </w:r>
            <w:proofErr w:type="spellEnd"/>
            <w:r w:rsidRPr="00831040">
              <w:rPr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sz w:val="18"/>
                <w:szCs w:val="18"/>
              </w:rPr>
              <w:t>şi</w:t>
            </w:r>
            <w:proofErr w:type="spellEnd"/>
            <w:r w:rsidRPr="00831040">
              <w:rPr>
                <w:sz w:val="18"/>
                <w:szCs w:val="18"/>
              </w:rPr>
              <w:t xml:space="preserve"> </w:t>
            </w:r>
            <w:proofErr w:type="spellStart"/>
            <w:r w:rsidRPr="00831040">
              <w:rPr>
                <w:sz w:val="18"/>
                <w:szCs w:val="18"/>
              </w:rPr>
              <w:t>siguranţă</w:t>
            </w:r>
            <w:proofErr w:type="spellEnd"/>
          </w:p>
          <w:p w14:paraId="6A6B0FA7" w14:textId="0DD34779" w:rsidR="00831040" w:rsidRPr="000270E1" w:rsidRDefault="00831040" w:rsidP="00E81962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831040">
              <w:rPr>
                <w:sz w:val="18"/>
                <w:szCs w:val="18"/>
                <w:lang w:val="ro-RO"/>
              </w:rPr>
              <w:t>C.P. 9. Testează materii prime pentru producţie</w:t>
            </w:r>
          </w:p>
        </w:tc>
      </w:tr>
      <w:tr w:rsidR="000017E7" w:rsidRPr="000270E1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0270E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C31DA37" w14:textId="77777777" w:rsidR="000017E7" w:rsidRDefault="00831040" w:rsidP="00227AD0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831040">
              <w:rPr>
                <w:sz w:val="18"/>
                <w:szCs w:val="18"/>
                <w:lang w:val="ro-RO"/>
              </w:rPr>
              <w:t>C.T.2. Gândeşte analitic</w:t>
            </w:r>
          </w:p>
          <w:p w14:paraId="46A18C43" w14:textId="7D1E5FB9" w:rsidR="00831040" w:rsidRPr="000270E1" w:rsidRDefault="00831040" w:rsidP="00227AD0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831040">
              <w:rPr>
                <w:sz w:val="18"/>
                <w:szCs w:val="18"/>
                <w:lang w:val="ro-RO"/>
              </w:rPr>
              <w:t>C.T.4. Lucrează în echipe</w:t>
            </w:r>
          </w:p>
        </w:tc>
      </w:tr>
    </w:tbl>
    <w:p w14:paraId="080D3841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270E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831040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831040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831040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831040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831040" w:rsidRPr="00831040" w14:paraId="2BBC8A4A" w14:textId="77777777" w:rsidTr="00160618"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D677" w14:textId="1409A98F" w:rsidR="00831040" w:rsidRPr="00831040" w:rsidRDefault="00831040" w:rsidP="0083104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sz w:val="18"/>
                <w:szCs w:val="18"/>
              </w:rPr>
              <w:t>Studentul/absolventul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identifică și descrie concepte,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principii și metode de bază din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matematică, fizică, chimie,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desen tehnic, economie și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informatică.                         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246F9E" w14:textId="51BA99FB" w:rsidR="00831040" w:rsidRPr="00831040" w:rsidRDefault="00831040" w:rsidP="0083104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sz w:val="18"/>
                <w:szCs w:val="18"/>
              </w:rPr>
              <w:t>Studentul/absolventul operează cu concepte,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principii și metode de bază din matematică,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fizică, chimie, desen tehnic, economie și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informatică.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rezolvă probleme de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matematică, fizică și chimie cu aplicabilitate în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inginerie și validează soluția obținută.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efectuează calcule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inginerești și economice de complexitate medie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și le asociază cu reprezentări grafice letrice sau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specifice proiectării asistate de calculator.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Studentul/absolventul descrie 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fenomene și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procese fizico-chimice și economice.                         Studentul/absolventul măsoară, evaluează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performanțele, diagnostichează și analizează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fenomene și sisteme de complexitate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mică/medie.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D8D1" w14:textId="734203AB" w:rsidR="00831040" w:rsidRPr="00831040" w:rsidRDefault="00831040" w:rsidP="0083104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1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Studentul/absolventul aplică valorile eticii și deontologiei profesiei de inginer.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practică raționamentul logic, evaluarea și autoevaluare în luarea deciziilor.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comunică eficient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despre activitățile de inginerie cu o gamă largă de public.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este angajat în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învățarea pe tot parcursul vieții pentru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dobândirea și implementarea cunoștințelor, după cum este necesar, folosind strategii de învățare adecvate.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promovează dialogul, cooperarea, respectul față de ceilalți și interculturalitatea.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lucrează eficient ca</w:t>
            </w:r>
            <w:r w:rsidRPr="00831040">
              <w:rPr>
                <w:rFonts w:ascii="Times New Roman" w:hAnsi="Times New Roman" w:cs="Times New Roman"/>
                <w:sz w:val="18"/>
                <w:szCs w:val="18"/>
              </w:rPr>
              <w:br/>
              <w:t>membru în echipă sau lider al acesteia. Studentul/absolventul folosește în comunicare limba străină (engleză, franceză) tehnică.</w:t>
            </w:r>
          </w:p>
        </w:tc>
      </w:tr>
    </w:tbl>
    <w:p w14:paraId="7B1213D8" w14:textId="77777777" w:rsidR="000017E7" w:rsidRPr="000270E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 xml:space="preserve">Obiectivele disciplinei </w:t>
      </w:r>
      <w:r w:rsidRPr="000270E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0270E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0270E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9C35448" w14:textId="77777777" w:rsidR="000A7AA3" w:rsidRPr="000270E1" w:rsidRDefault="000A7AA3" w:rsidP="000A7AA3">
            <w:pPr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Descrierea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explicarea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unor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concepte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teorii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fenomene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procese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specifice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anorganice</w:t>
            </w:r>
            <w:proofErr w:type="spellEnd"/>
            <w:r w:rsidRPr="000270E1">
              <w:rPr>
                <w:sz w:val="18"/>
                <w:szCs w:val="18"/>
              </w:rPr>
              <w:t xml:space="preserve">, cu </w:t>
            </w:r>
            <w:proofErr w:type="spellStart"/>
            <w:r w:rsidRPr="000270E1">
              <w:rPr>
                <w:sz w:val="18"/>
                <w:szCs w:val="18"/>
              </w:rPr>
              <w:t>referi</w:t>
            </w:r>
            <w:proofErr w:type="spellEnd"/>
            <w:r w:rsidRPr="000270E1">
              <w:rPr>
                <w:sz w:val="18"/>
                <w:szCs w:val="18"/>
              </w:rPr>
              <w:t xml:space="preserve"> la </w:t>
            </w: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proprietăți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transformările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unor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substanțe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anorganice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interes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pentru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realizând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astfel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necesar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pentru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abordarea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disciplinelor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tehnologice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anii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următori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058541B3" w14:textId="300E1DEF" w:rsidR="000A7AA3" w:rsidRPr="000270E1" w:rsidRDefault="000A7AA3" w:rsidP="000A7AA3">
            <w:pPr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Explicarea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interpretarea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conceptelor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proceselor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modelelor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fundamentale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chimia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clasică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familiarizarea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principiile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metodelor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analiză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281EB434" w14:textId="0ABDB460" w:rsidR="000017E7" w:rsidRPr="000270E1" w:rsidRDefault="000A7AA3" w:rsidP="000A7AA3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0270E1">
              <w:rPr>
                <w:sz w:val="18"/>
                <w:szCs w:val="18"/>
              </w:rPr>
              <w:t>Formarea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limbajului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ştiinţific</w:t>
            </w:r>
            <w:proofErr w:type="spellEnd"/>
            <w:r w:rsidRPr="000270E1">
              <w:rPr>
                <w:sz w:val="18"/>
                <w:szCs w:val="18"/>
              </w:rPr>
              <w:t xml:space="preserve">, a </w:t>
            </w:r>
            <w:proofErr w:type="spellStart"/>
            <w:r w:rsidRPr="000270E1">
              <w:rPr>
                <w:sz w:val="18"/>
                <w:szCs w:val="18"/>
              </w:rPr>
              <w:t>capacităţii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vestigare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experime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tală</w:t>
            </w:r>
            <w:proofErr w:type="spellEnd"/>
            <w:r w:rsidRPr="000270E1">
              <w:rPr>
                <w:sz w:val="18"/>
                <w:szCs w:val="18"/>
              </w:rPr>
              <w:t xml:space="preserve"> ca </w:t>
            </w:r>
            <w:proofErr w:type="spellStart"/>
            <w:r w:rsidRPr="000270E1">
              <w:rPr>
                <w:sz w:val="18"/>
                <w:szCs w:val="18"/>
              </w:rPr>
              <w:t>î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proofErr w:type="spellEnd"/>
            <w:r w:rsidRPr="000270E1">
              <w:rPr>
                <w:sz w:val="18"/>
                <w:szCs w:val="18"/>
              </w:rPr>
              <w:t xml:space="preserve"> fi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 xml:space="preserve">al </w:t>
            </w:r>
            <w:proofErr w:type="spellStart"/>
            <w:r w:rsidRPr="000270E1">
              <w:rPr>
                <w:sz w:val="18"/>
                <w:szCs w:val="18"/>
              </w:rPr>
              <w:t>stude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tul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fie </w:t>
            </w:r>
            <w:proofErr w:type="spellStart"/>
            <w:r w:rsidRPr="000270E1">
              <w:rPr>
                <w:sz w:val="18"/>
                <w:szCs w:val="18"/>
              </w:rPr>
              <w:t>capabil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aplice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prevadă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evoluţia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procese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disti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cte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suşească</w:t>
            </w:r>
            <w:proofErr w:type="spellEnd"/>
            <w:r w:rsidRPr="000270E1">
              <w:rPr>
                <w:sz w:val="18"/>
                <w:szCs w:val="18"/>
              </w:rPr>
              <w:t xml:space="preserve"> compete</w:t>
            </w:r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 xml:space="preserve">t </w:t>
            </w:r>
            <w:proofErr w:type="spellStart"/>
            <w:smartTag w:uri="urn:schemas-microsoft-com:office:smarttags" w:element="PersonName">
              <w:r w:rsidRPr="000270E1">
                <w:rPr>
                  <w:sz w:val="18"/>
                  <w:szCs w:val="18"/>
                </w:rPr>
                <w:t>n</w:t>
              </w:r>
            </w:smartTag>
            <w:r w:rsidRPr="000270E1">
              <w:rPr>
                <w:sz w:val="18"/>
                <w:szCs w:val="18"/>
              </w:rPr>
              <w:t>oţiunile</w:t>
            </w:r>
            <w:proofErr w:type="spellEnd"/>
            <w:r w:rsidRPr="000270E1">
              <w:rPr>
                <w:sz w:val="18"/>
                <w:szCs w:val="18"/>
              </w:rPr>
              <w:t xml:space="preserve"> predate.</w:t>
            </w:r>
          </w:p>
        </w:tc>
      </w:tr>
    </w:tbl>
    <w:p w14:paraId="7525CBF6" w14:textId="77777777" w:rsidR="000017E7" w:rsidRPr="000270E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4802D90F" w14:textId="3FC1900D" w:rsidR="00237447" w:rsidRPr="000270E1" w:rsidRDefault="00237447" w:rsidP="00237447">
      <w:pPr>
        <w:widowControl/>
        <w:autoSpaceDE/>
        <w:autoSpaceDN/>
        <w:rPr>
          <w:b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54"/>
        <w:gridCol w:w="782"/>
        <w:gridCol w:w="1943"/>
        <w:gridCol w:w="1949"/>
      </w:tblGrid>
      <w:tr w:rsidR="00237447" w:rsidRPr="000270E1" w14:paraId="073C00D4" w14:textId="77777777" w:rsidTr="00237447">
        <w:tc>
          <w:tcPr>
            <w:tcW w:w="2573" w:type="pct"/>
          </w:tcPr>
          <w:p w14:paraId="304DF1E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 Curs</w:t>
            </w:r>
          </w:p>
        </w:tc>
        <w:tc>
          <w:tcPr>
            <w:tcW w:w="406" w:type="pct"/>
          </w:tcPr>
          <w:p w14:paraId="39455859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Nr. ore</w:t>
            </w:r>
          </w:p>
        </w:tc>
        <w:tc>
          <w:tcPr>
            <w:tcW w:w="1009" w:type="pct"/>
          </w:tcPr>
          <w:p w14:paraId="345B21BA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de </w:t>
            </w:r>
            <w:proofErr w:type="spellStart"/>
            <w:r w:rsidRPr="000270E1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1012" w:type="pct"/>
          </w:tcPr>
          <w:p w14:paraId="2729BC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237447" w:rsidRPr="000270E1" w14:paraId="70367BFE" w14:textId="77777777" w:rsidTr="00237447">
        <w:tc>
          <w:tcPr>
            <w:tcW w:w="2573" w:type="pct"/>
          </w:tcPr>
          <w:p w14:paraId="23F87306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  <w:tab w:val="num" w:pos="360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Noţiuni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indroductive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atomului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: atom, element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izotopi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straturi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orbitali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 etc.</w:t>
            </w:r>
          </w:p>
        </w:tc>
        <w:tc>
          <w:tcPr>
            <w:tcW w:w="406" w:type="pct"/>
          </w:tcPr>
          <w:p w14:paraId="0D6174E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ECDFB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individuală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bazată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/>
                <w:sz w:val="18"/>
                <w:szCs w:val="18"/>
              </w:rPr>
              <w:t>implicarea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pe </w:t>
            </w:r>
            <w:proofErr w:type="spellStart"/>
            <w:r w:rsidRPr="000270E1">
              <w:rPr>
                <w:i/>
                <w:sz w:val="18"/>
                <w:szCs w:val="18"/>
              </w:rPr>
              <w:t>stabilirea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sz w:val="18"/>
                <w:szCs w:val="18"/>
              </w:rPr>
              <w:t>conexiuni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subiectele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0270E1">
              <w:rPr>
                <w:i/>
                <w:sz w:val="18"/>
                <w:szCs w:val="18"/>
              </w:rPr>
              <w:t>cunoştinţele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anterioare</w:t>
            </w:r>
            <w:proofErr w:type="spellEnd"/>
          </w:p>
        </w:tc>
        <w:tc>
          <w:tcPr>
            <w:tcW w:w="1012" w:type="pct"/>
          </w:tcPr>
          <w:p w14:paraId="6F41274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318BF5B4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15DD56D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7D1AB09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719B5C7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metodelor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Cs/>
                <w:sz w:val="18"/>
                <w:szCs w:val="18"/>
              </w:rPr>
              <w:t>predare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noţiunilor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disciplinei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Cs/>
                <w:sz w:val="18"/>
                <w:szCs w:val="18"/>
              </w:rPr>
              <w:t>bazată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Cs/>
                <w:sz w:val="18"/>
                <w:szCs w:val="18"/>
              </w:rPr>
              <w:t>implicarea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la curs.</w:t>
            </w:r>
          </w:p>
        </w:tc>
      </w:tr>
      <w:tr w:rsidR="00237447" w:rsidRPr="000270E1" w14:paraId="3A031C64" w14:textId="77777777" w:rsidTr="00237447">
        <w:tc>
          <w:tcPr>
            <w:tcW w:w="2573" w:type="pct"/>
          </w:tcPr>
          <w:p w14:paraId="753FC5C4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-142"/>
                <w:tab w:val="num" w:pos="360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Concepte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teoriei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atomo-moleculare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Clasificarea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blocuri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s,p,d,f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),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caracterizarea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învelișului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electronic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406" w:type="pct"/>
          </w:tcPr>
          <w:p w14:paraId="2A92F235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262946C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012" w:type="pct"/>
          </w:tcPr>
          <w:p w14:paraId="7AE4E3C6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98FAF4A" w14:textId="77777777" w:rsidTr="00237447">
        <w:tc>
          <w:tcPr>
            <w:tcW w:w="2573" w:type="pct"/>
          </w:tcPr>
          <w:p w14:paraId="2464ECBD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Corelații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între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structura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învelișului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electronic,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poziția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SP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proprietăți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.</w:t>
            </w:r>
          </w:p>
          <w:p w14:paraId="4EDAE248" w14:textId="77777777" w:rsidR="00237447" w:rsidRPr="000270E1" w:rsidRDefault="00237447" w:rsidP="00FF7D74">
            <w:pPr>
              <w:tabs>
                <w:tab w:val="num" w:pos="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Variaţia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periodică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proprietăţilor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chimice</w:t>
            </w:r>
            <w:proofErr w:type="spellEnd"/>
          </w:p>
          <w:p w14:paraId="3E27B2E8" w14:textId="77777777" w:rsidR="00237447" w:rsidRPr="000270E1" w:rsidRDefault="00237447" w:rsidP="00237447">
            <w:pPr>
              <w:widowControl/>
              <w:numPr>
                <w:ilvl w:val="2"/>
                <w:numId w:val="56"/>
              </w:numPr>
              <w:autoSpaceDE/>
              <w:autoSpaceDN/>
              <w:ind w:left="426" w:hanging="360"/>
              <w:jc w:val="both"/>
              <w:rPr>
                <w:sz w:val="18"/>
                <w:szCs w:val="18"/>
              </w:rPr>
            </w:pPr>
          </w:p>
        </w:tc>
        <w:tc>
          <w:tcPr>
            <w:tcW w:w="406" w:type="pct"/>
          </w:tcPr>
          <w:p w14:paraId="1407447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75D9C544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bazată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/>
                <w:sz w:val="18"/>
                <w:szCs w:val="18"/>
              </w:rPr>
              <w:t>implicarea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pe </w:t>
            </w:r>
            <w:proofErr w:type="spellStart"/>
            <w:r w:rsidRPr="000270E1">
              <w:rPr>
                <w:i/>
                <w:sz w:val="18"/>
                <w:szCs w:val="18"/>
              </w:rPr>
              <w:t>stabilirea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sz w:val="18"/>
                <w:szCs w:val="18"/>
              </w:rPr>
              <w:t>conexiuni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subiectele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/ </w:t>
            </w:r>
            <w:proofErr w:type="spellStart"/>
            <w:r w:rsidRPr="000270E1">
              <w:rPr>
                <w:i/>
                <w:sz w:val="18"/>
                <w:szCs w:val="18"/>
              </w:rPr>
              <w:t>cunoştinţele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anterioare</w:t>
            </w:r>
            <w:proofErr w:type="spellEnd"/>
          </w:p>
        </w:tc>
        <w:tc>
          <w:tcPr>
            <w:tcW w:w="1012" w:type="pct"/>
          </w:tcPr>
          <w:p w14:paraId="3E71CB9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2E9B8245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1EE16FEE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periodic al </w:t>
            </w:r>
            <w:proofErr w:type="spellStart"/>
            <w:r w:rsidRPr="000270E1">
              <w:rPr>
                <w:iCs/>
                <w:sz w:val="18"/>
                <w:szCs w:val="18"/>
              </w:rPr>
              <w:t>elementelor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și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metodelor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Cs/>
                <w:sz w:val="18"/>
                <w:szCs w:val="18"/>
              </w:rPr>
              <w:t>predare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Cs/>
                <w:sz w:val="18"/>
                <w:szCs w:val="18"/>
              </w:rPr>
              <w:t>noţiunilor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disciplinei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Cs/>
                <w:sz w:val="18"/>
                <w:szCs w:val="18"/>
              </w:rPr>
              <w:t>bazată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pe </w:t>
            </w:r>
            <w:proofErr w:type="spellStart"/>
            <w:r w:rsidRPr="000270E1">
              <w:rPr>
                <w:iCs/>
                <w:sz w:val="18"/>
                <w:szCs w:val="18"/>
              </w:rPr>
              <w:t>implicarea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studenţilor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la curs.</w:t>
            </w:r>
          </w:p>
        </w:tc>
      </w:tr>
      <w:tr w:rsidR="00237447" w:rsidRPr="000270E1" w14:paraId="71E5EE7D" w14:textId="77777777" w:rsidTr="00237447">
        <w:tc>
          <w:tcPr>
            <w:tcW w:w="2573" w:type="pct"/>
          </w:tcPr>
          <w:p w14:paraId="28447BB5" w14:textId="77777777" w:rsidR="00237447" w:rsidRPr="000270E1" w:rsidRDefault="00237447" w:rsidP="00237447">
            <w:pPr>
              <w:pStyle w:val="TableParagraph"/>
              <w:numPr>
                <w:ilvl w:val="0"/>
                <w:numId w:val="59"/>
              </w:numPr>
              <w:spacing w:before="9" w:line="240" w:lineRule="auto"/>
              <w:ind w:left="0" w:firstLine="0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Legături</w:t>
            </w:r>
            <w:proofErr w:type="spellEnd"/>
            <w:r w:rsidRPr="000270E1">
              <w:rPr>
                <w:i/>
                <w:spacing w:val="-4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chimice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.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Înteracții</w:t>
            </w:r>
            <w:proofErr w:type="spellEnd"/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între</w:t>
            </w:r>
            <w:proofErr w:type="spellEnd"/>
            <w:r w:rsidRPr="000270E1">
              <w:rPr>
                <w:i/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atomi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,</w:t>
            </w:r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ioni</w:t>
            </w:r>
            <w:proofErr w:type="spellEnd"/>
            <w:r w:rsidRPr="000270E1">
              <w:rPr>
                <w:i/>
                <w:w w:val="105"/>
                <w:sz w:val="18"/>
                <w:szCs w:val="18"/>
              </w:rPr>
              <w:t>,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r w:rsidRPr="000270E1">
              <w:rPr>
                <w:i/>
                <w:w w:val="105"/>
                <w:sz w:val="18"/>
                <w:szCs w:val="18"/>
              </w:rPr>
              <w:t>molecule</w:t>
            </w:r>
          </w:p>
          <w:p w14:paraId="664A8FB7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ionică</w:t>
            </w:r>
            <w:proofErr w:type="spellEnd"/>
            <w:r w:rsidRPr="000270E1">
              <w:rPr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sau</w:t>
            </w:r>
            <w:proofErr w:type="spellEnd"/>
            <w:r w:rsidRPr="000270E1">
              <w:rPr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electrovalentă</w:t>
            </w:r>
            <w:proofErr w:type="spellEnd"/>
          </w:p>
          <w:p w14:paraId="55784BD3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7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atomică</w:t>
            </w:r>
            <w:proofErr w:type="spellEnd"/>
            <w:r w:rsidRPr="000270E1">
              <w:rPr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sau</w:t>
            </w:r>
            <w:proofErr w:type="spellEnd"/>
            <w:r w:rsidRPr="000270E1">
              <w:rPr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covalentă</w:t>
            </w:r>
            <w:proofErr w:type="spellEnd"/>
          </w:p>
          <w:p w14:paraId="0301D085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9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coordinativă</w:t>
            </w:r>
            <w:proofErr w:type="spellEnd"/>
          </w:p>
          <w:p w14:paraId="77A9433F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11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Legături</w:t>
            </w:r>
            <w:proofErr w:type="spellEnd"/>
            <w:r w:rsidRPr="000270E1">
              <w:rPr>
                <w:spacing w:val="-9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intermoleculare</w:t>
            </w:r>
            <w:proofErr w:type="spellEnd"/>
          </w:p>
          <w:p w14:paraId="3385CC4A" w14:textId="77777777" w:rsidR="00237447" w:rsidRPr="000270E1" w:rsidRDefault="00237447" w:rsidP="00FF7D74">
            <w:pPr>
              <w:pStyle w:val="TableParagraph"/>
              <w:tabs>
                <w:tab w:val="left" w:pos="434"/>
              </w:tabs>
              <w:spacing w:before="9"/>
              <w:rPr>
                <w:sz w:val="18"/>
                <w:szCs w:val="18"/>
              </w:rPr>
            </w:pPr>
            <w:r w:rsidRPr="000270E1">
              <w:rPr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Legătura</w:t>
            </w:r>
            <w:proofErr w:type="spellEnd"/>
            <w:r w:rsidRPr="000270E1">
              <w:rPr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w w:val="105"/>
                <w:sz w:val="18"/>
                <w:szCs w:val="18"/>
              </w:rPr>
              <w:t>metalică</w:t>
            </w:r>
            <w:proofErr w:type="spellEnd"/>
          </w:p>
          <w:p w14:paraId="2EFAFBCA" w14:textId="77777777" w:rsidR="00237447" w:rsidRPr="000270E1" w:rsidRDefault="00237447" w:rsidP="00FF7D74">
            <w:pPr>
              <w:tabs>
                <w:tab w:val="num" w:pos="360"/>
              </w:tabs>
              <w:ind w:left="426" w:hanging="426"/>
              <w:rPr>
                <w:sz w:val="18"/>
                <w:szCs w:val="18"/>
              </w:rPr>
            </w:pPr>
            <w:r w:rsidRPr="000270E1">
              <w:rPr>
                <w:i/>
                <w:w w:val="105"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Proprietăţi</w:t>
            </w:r>
            <w:proofErr w:type="spellEnd"/>
            <w:r w:rsidRPr="000270E1">
              <w:rPr>
                <w:i/>
                <w:spacing w:val="-7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electrice</w:t>
            </w:r>
            <w:proofErr w:type="spellEnd"/>
            <w:r w:rsidRPr="000270E1">
              <w:rPr>
                <w:i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magnetice</w:t>
            </w:r>
            <w:proofErr w:type="spellEnd"/>
            <w:r w:rsidRPr="000270E1">
              <w:rPr>
                <w:i/>
                <w:spacing w:val="-6"/>
                <w:w w:val="105"/>
                <w:sz w:val="18"/>
                <w:szCs w:val="18"/>
              </w:rPr>
              <w:t xml:space="preserve"> </w:t>
            </w:r>
            <w:r w:rsidRPr="000270E1">
              <w:rPr>
                <w:i/>
                <w:w w:val="105"/>
                <w:sz w:val="18"/>
                <w:szCs w:val="18"/>
              </w:rPr>
              <w:t>ale</w:t>
            </w:r>
            <w:r w:rsidRPr="000270E1">
              <w:rPr>
                <w:i/>
                <w:spacing w:val="-5"/>
                <w:w w:val="105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w w:val="105"/>
                <w:sz w:val="18"/>
                <w:szCs w:val="18"/>
              </w:rPr>
              <w:t>substanţelor</w:t>
            </w:r>
            <w:proofErr w:type="spellEnd"/>
          </w:p>
        </w:tc>
        <w:tc>
          <w:tcPr>
            <w:tcW w:w="406" w:type="pct"/>
          </w:tcPr>
          <w:p w14:paraId="6D9A441B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5233A3D6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22213577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6F0CDF35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</w:p>
          <w:p w14:paraId="5BDBF14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FC543AF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6DC25E33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54A4AB42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4C4AEFFF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Folosirea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modelelor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atomice</w:t>
            </w:r>
            <w:proofErr w:type="spellEnd"/>
          </w:p>
        </w:tc>
      </w:tr>
      <w:tr w:rsidR="00237447" w:rsidRPr="000270E1" w14:paraId="4EF02680" w14:textId="77777777" w:rsidTr="00237447">
        <w:tc>
          <w:tcPr>
            <w:tcW w:w="2573" w:type="pct"/>
          </w:tcPr>
          <w:p w14:paraId="1CFB1DFC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360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Elemente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semimetalice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combinaţiile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lor</w:t>
            </w:r>
          </w:p>
          <w:p w14:paraId="68BA07AA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Hidrogenul</w:t>
            </w:r>
            <w:proofErr w:type="spellEnd"/>
          </w:p>
          <w:p w14:paraId="43C4EAA9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</w:p>
          <w:p w14:paraId="746B306E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4F2DE066" w14:textId="77777777" w:rsidR="00237447" w:rsidRPr="000270E1" w:rsidRDefault="00237447" w:rsidP="00FF7D74">
            <w:pPr>
              <w:tabs>
                <w:tab w:val="num" w:pos="0"/>
                <w:tab w:val="num" w:pos="72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Utilizări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hidrogenului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2E068D6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4C6ACAC2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37F14C5E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exemplificarea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F0B8E76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9651651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7615E5E8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  <w:p w14:paraId="4121F63C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Modelarea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cu bile</w:t>
            </w:r>
          </w:p>
        </w:tc>
      </w:tr>
      <w:tr w:rsidR="00237447" w:rsidRPr="000270E1" w14:paraId="7A66755F" w14:textId="77777777" w:rsidTr="00237447">
        <w:tc>
          <w:tcPr>
            <w:tcW w:w="2573" w:type="pct"/>
          </w:tcPr>
          <w:p w14:paraId="6E01DA02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VII-a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(Grupa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halogenilor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581572F0" w14:textId="77777777" w:rsidR="00237447" w:rsidRPr="000270E1" w:rsidRDefault="00237447" w:rsidP="00FF7D74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Structură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</w:p>
          <w:p w14:paraId="49E756E6" w14:textId="77777777" w:rsidR="00237447" w:rsidRPr="000270E1" w:rsidRDefault="00237447" w:rsidP="00FF7D74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4AFD9D1B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halogenilor</w:t>
            </w:r>
            <w:proofErr w:type="spellEnd"/>
            <w:r w:rsidRPr="000270E1">
              <w:rPr>
                <w:sz w:val="18"/>
                <w:szCs w:val="18"/>
              </w:rPr>
              <w:t xml:space="preserve">. Rolul biologic al </w:t>
            </w:r>
            <w:proofErr w:type="spellStart"/>
            <w:r w:rsidRPr="000270E1">
              <w:rPr>
                <w:sz w:val="18"/>
                <w:szCs w:val="18"/>
              </w:rPr>
              <w:t>halogenilor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Întrebuințările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compușilor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halogenați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7E80EFB1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3378662B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2CF445AE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21F7A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5C27B563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328CDA49" w14:textId="77777777" w:rsidTr="00237447">
        <w:trPr>
          <w:trHeight w:val="1907"/>
        </w:trPr>
        <w:tc>
          <w:tcPr>
            <w:tcW w:w="2573" w:type="pct"/>
          </w:tcPr>
          <w:p w14:paraId="47B1B89E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lastRenderedPageBreak/>
              <w:t xml:space="preserve">Grupa a VI-a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08047006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Oxigenul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ozonul</w:t>
            </w:r>
            <w:proofErr w:type="spellEnd"/>
          </w:p>
          <w:p w14:paraId="2D4A5BDD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Apa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  <w:p w14:paraId="18B3044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Apa </w:t>
            </w:r>
            <w:proofErr w:type="spellStart"/>
            <w:r w:rsidRPr="000270E1">
              <w:rPr>
                <w:sz w:val="18"/>
                <w:szCs w:val="18"/>
              </w:rPr>
              <w:t>oxigenată</w:t>
            </w:r>
            <w:proofErr w:type="spellEnd"/>
          </w:p>
          <w:p w14:paraId="26B7ED37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Sulful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Activitatea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chimică</w:t>
            </w:r>
            <w:proofErr w:type="spellEnd"/>
          </w:p>
          <w:p w14:paraId="79140D27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sulfului</w:t>
            </w:r>
            <w:proofErr w:type="spellEnd"/>
          </w:p>
          <w:p w14:paraId="11497786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Rolul biologic al </w:t>
            </w:r>
            <w:proofErr w:type="spellStart"/>
            <w:r w:rsidRPr="000270E1">
              <w:rPr>
                <w:sz w:val="18"/>
                <w:szCs w:val="18"/>
              </w:rPr>
              <w:t>sulfului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Sulful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compușii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săi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4A7B07F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CECDEEC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56310848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17986F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  <w:p w14:paraId="4E3FB1D7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prezentări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PPT</w:t>
            </w:r>
          </w:p>
        </w:tc>
        <w:tc>
          <w:tcPr>
            <w:tcW w:w="1012" w:type="pct"/>
          </w:tcPr>
          <w:p w14:paraId="7C9664EF" w14:textId="77777777" w:rsidR="00237447" w:rsidRPr="000270E1" w:rsidRDefault="00237447" w:rsidP="00FF7D74">
            <w:pPr>
              <w:rPr>
                <w:iCs/>
                <w:sz w:val="18"/>
                <w:szCs w:val="18"/>
              </w:rPr>
            </w:pPr>
          </w:p>
          <w:p w14:paraId="30AB313E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mostrelor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237447" w:rsidRPr="000270E1" w14:paraId="16E5530B" w14:textId="77777777" w:rsidTr="00237447">
        <w:tc>
          <w:tcPr>
            <w:tcW w:w="2573" w:type="pct"/>
          </w:tcPr>
          <w:p w14:paraId="609EF64A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4D5B5192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Azotul</w:t>
            </w:r>
            <w:proofErr w:type="spellEnd"/>
          </w:p>
          <w:p w14:paraId="43551BF7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azotului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hidrogenul</w:t>
            </w:r>
            <w:proofErr w:type="spellEnd"/>
          </w:p>
          <w:p w14:paraId="331EA8F9" w14:textId="77777777" w:rsidR="00237447" w:rsidRPr="000270E1" w:rsidRDefault="00237447" w:rsidP="00FF7D74">
            <w:pPr>
              <w:tabs>
                <w:tab w:val="num" w:pos="0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Întrebuințarea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  <w:r w:rsidRPr="000270E1">
              <w:rPr>
                <w:sz w:val="18"/>
                <w:szCs w:val="18"/>
              </w:rPr>
              <w:t xml:space="preserve"> a NH</w:t>
            </w:r>
            <w:r w:rsidRPr="000270E1">
              <w:rPr>
                <w:sz w:val="18"/>
                <w:szCs w:val="18"/>
                <w:vertAlign w:val="subscript"/>
              </w:rPr>
              <w:t>3</w:t>
            </w:r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nitriților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sodiu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potasiu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3A4534EB" w14:textId="77777777" w:rsidR="00237447" w:rsidRPr="000270E1" w:rsidRDefault="00237447" w:rsidP="00FF7D74">
            <w:pPr>
              <w:tabs>
                <w:tab w:val="num" w:pos="0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Fosforul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Activitate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chimică</w:t>
            </w:r>
            <w:proofErr w:type="spellEnd"/>
          </w:p>
          <w:p w14:paraId="0C0BFAC2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Utilizările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azotic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utilizările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fosforic</w:t>
            </w:r>
            <w:proofErr w:type="spellEnd"/>
          </w:p>
          <w:p w14:paraId="429FA0B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Derivații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acidului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fosforic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organismele</w:t>
            </w:r>
            <w:proofErr w:type="spellEnd"/>
            <w:r w:rsidRPr="000270E1">
              <w:rPr>
                <w:sz w:val="18"/>
                <w:szCs w:val="18"/>
              </w:rPr>
              <w:t xml:space="preserve"> vii.</w:t>
            </w:r>
          </w:p>
        </w:tc>
        <w:tc>
          <w:tcPr>
            <w:tcW w:w="406" w:type="pct"/>
          </w:tcPr>
          <w:p w14:paraId="00E58E2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018C64AA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01FE7B18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1AC50293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3008B1B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0FBCF1E7" w14:textId="77777777" w:rsidTr="00237447">
        <w:tc>
          <w:tcPr>
            <w:tcW w:w="2573" w:type="pct"/>
          </w:tcPr>
          <w:p w14:paraId="76AF845D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4675ECE7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Carbonul</w:t>
            </w:r>
            <w:proofErr w:type="spellEnd"/>
          </w:p>
          <w:p w14:paraId="350E4358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Stările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alotropice</w:t>
            </w:r>
            <w:proofErr w:type="spellEnd"/>
            <w:r w:rsidRPr="000270E1">
              <w:rPr>
                <w:sz w:val="18"/>
                <w:szCs w:val="18"/>
              </w:rPr>
              <w:t xml:space="preserve"> ale C (</w:t>
            </w:r>
            <w:proofErr w:type="spellStart"/>
            <w:r w:rsidRPr="000270E1">
              <w:rPr>
                <w:sz w:val="18"/>
                <w:szCs w:val="18"/>
              </w:rPr>
              <w:t>diamant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grafit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fulerene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grafene</w:t>
            </w:r>
            <w:proofErr w:type="spellEnd"/>
            <w:r w:rsidRPr="000270E1">
              <w:rPr>
                <w:sz w:val="18"/>
                <w:szCs w:val="18"/>
              </w:rPr>
              <w:t>)</w:t>
            </w:r>
          </w:p>
          <w:p w14:paraId="7F3A503F" w14:textId="77777777" w:rsidR="00237447" w:rsidRPr="000270E1" w:rsidRDefault="00237447" w:rsidP="00FF7D74">
            <w:pPr>
              <w:tabs>
                <w:tab w:val="num" w:pos="21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Siliciul</w:t>
            </w:r>
            <w:proofErr w:type="spellEnd"/>
          </w:p>
          <w:p w14:paraId="7B25737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Nanostructuri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carbonului</w:t>
            </w:r>
            <w:proofErr w:type="spellEnd"/>
          </w:p>
          <w:p w14:paraId="66CAF8A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Rolul biologic al </w:t>
            </w:r>
            <w:proofErr w:type="spellStart"/>
            <w:r w:rsidRPr="000270E1">
              <w:rPr>
                <w:sz w:val="18"/>
                <w:szCs w:val="18"/>
              </w:rPr>
              <w:t>carbonului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siliciului</w:t>
            </w:r>
            <w:proofErr w:type="spellEnd"/>
          </w:p>
        </w:tc>
        <w:tc>
          <w:tcPr>
            <w:tcW w:w="406" w:type="pct"/>
          </w:tcPr>
          <w:p w14:paraId="13B17AC8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1ABFFDE9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conversaţia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frontală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îmbinată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i/>
                <w:sz w:val="18"/>
                <w:szCs w:val="18"/>
              </w:rPr>
              <w:t>metode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interactive de </w:t>
            </w:r>
            <w:proofErr w:type="spellStart"/>
            <w:r w:rsidRPr="000270E1">
              <w:rPr>
                <w:i/>
                <w:sz w:val="18"/>
                <w:szCs w:val="18"/>
              </w:rPr>
              <w:t>predare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sz w:val="18"/>
                <w:szCs w:val="18"/>
              </w:rPr>
              <w:t>noţiunilor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disciplinei</w:t>
            </w:r>
            <w:proofErr w:type="spellEnd"/>
          </w:p>
        </w:tc>
        <w:tc>
          <w:tcPr>
            <w:tcW w:w="1012" w:type="pct"/>
          </w:tcPr>
          <w:p w14:paraId="527C9069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  <w:proofErr w:type="spellStart"/>
            <w:r w:rsidRPr="000270E1">
              <w:rPr>
                <w:iCs/>
                <w:sz w:val="18"/>
                <w:szCs w:val="18"/>
              </w:rPr>
              <w:t>Utilizarea</w:t>
            </w:r>
            <w:proofErr w:type="spellEnd"/>
            <w:r w:rsidRPr="000270E1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Cs/>
                <w:sz w:val="18"/>
                <w:szCs w:val="18"/>
              </w:rPr>
              <w:t>mostrelor</w:t>
            </w:r>
            <w:proofErr w:type="spellEnd"/>
          </w:p>
        </w:tc>
      </w:tr>
      <w:tr w:rsidR="00237447" w:rsidRPr="000270E1" w14:paraId="2223ACA3" w14:textId="77777777" w:rsidTr="00237447">
        <w:tc>
          <w:tcPr>
            <w:tcW w:w="2573" w:type="pct"/>
          </w:tcPr>
          <w:p w14:paraId="5E98D1A8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36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Caracterizarea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metalelor</w:t>
            </w:r>
            <w:proofErr w:type="spellEnd"/>
          </w:p>
          <w:p w14:paraId="27AFF05A" w14:textId="77777777" w:rsidR="00237447" w:rsidRPr="000270E1" w:rsidRDefault="00237447" w:rsidP="00FF7D74">
            <w:pPr>
              <w:tabs>
                <w:tab w:val="num" w:pos="36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IV-a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23A469C4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Plumbul</w:t>
            </w:r>
            <w:proofErr w:type="spellEnd"/>
            <w:r w:rsidRPr="000270E1">
              <w:rPr>
                <w:sz w:val="18"/>
                <w:szCs w:val="18"/>
              </w:rPr>
              <w:t xml:space="preserve">. 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. Plumb </w:t>
            </w:r>
            <w:proofErr w:type="spellStart"/>
            <w:r w:rsidRPr="000270E1">
              <w:rPr>
                <w:sz w:val="18"/>
                <w:szCs w:val="18"/>
              </w:rPr>
              <w:t>metalic</w:t>
            </w:r>
            <w:proofErr w:type="spellEnd"/>
          </w:p>
          <w:p w14:paraId="757A3919" w14:textId="77777777" w:rsidR="00237447" w:rsidRPr="000270E1" w:rsidRDefault="00237447" w:rsidP="00FF7D74">
            <w:pPr>
              <w:tabs>
                <w:tab w:val="num" w:pos="36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plumbului</w:t>
            </w:r>
            <w:proofErr w:type="spellEnd"/>
          </w:p>
          <w:p w14:paraId="6CED7D6C" w14:textId="77777777" w:rsidR="00237447" w:rsidRPr="000270E1" w:rsidRDefault="00237447" w:rsidP="00FF7D74">
            <w:pPr>
              <w:tabs>
                <w:tab w:val="num" w:pos="360"/>
              </w:tabs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Efectele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grele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asupra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organismelor</w:t>
            </w:r>
            <w:proofErr w:type="spellEnd"/>
            <w:r w:rsidRPr="000270E1">
              <w:rPr>
                <w:sz w:val="18"/>
                <w:szCs w:val="18"/>
              </w:rPr>
              <w:t xml:space="preserve"> vii</w:t>
            </w:r>
          </w:p>
        </w:tc>
        <w:tc>
          <w:tcPr>
            <w:tcW w:w="406" w:type="pct"/>
          </w:tcPr>
          <w:p w14:paraId="6DF1967C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82715CB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E7C0B9A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7D5DA47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6F153C3" w14:textId="77777777" w:rsidTr="00237447">
        <w:tc>
          <w:tcPr>
            <w:tcW w:w="2573" w:type="pct"/>
          </w:tcPr>
          <w:p w14:paraId="4DA2B0B2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grupei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III-a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</w:t>
            </w:r>
          </w:p>
          <w:p w14:paraId="75618171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Aluminiu</w:t>
            </w:r>
            <w:proofErr w:type="spellEnd"/>
            <w:r w:rsidRPr="000270E1">
              <w:rPr>
                <w:sz w:val="18"/>
                <w:szCs w:val="18"/>
              </w:rPr>
              <w:t xml:space="preserve">. 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Aluminiul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metalic</w:t>
            </w:r>
            <w:proofErr w:type="spellEnd"/>
          </w:p>
          <w:p w14:paraId="38AFB1A8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Combinaţiile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aluminiului</w:t>
            </w:r>
            <w:proofErr w:type="spellEnd"/>
          </w:p>
          <w:p w14:paraId="473F3932" w14:textId="77777777" w:rsidR="00237447" w:rsidRPr="000270E1" w:rsidRDefault="00237447" w:rsidP="00FF7D74">
            <w:pPr>
              <w:tabs>
                <w:tab w:val="num" w:pos="0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Aluminiul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industria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6" w:type="pct"/>
          </w:tcPr>
          <w:p w14:paraId="5F8211B9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1BEEC8E4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>,</w:t>
            </w:r>
          </w:p>
          <w:p w14:paraId="329D8EC6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617B0164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2B4EB606" w14:textId="77777777" w:rsidTr="00237447">
        <w:tc>
          <w:tcPr>
            <w:tcW w:w="2573" w:type="pct"/>
          </w:tcPr>
          <w:p w14:paraId="3327320A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a II-a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alcalino-pământoase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01B76714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Caracteristici generale</w:t>
            </w:r>
          </w:p>
          <w:p w14:paraId="73FA1BA4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</w:p>
          <w:p w14:paraId="5D035751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alcalino-pământoase</w:t>
            </w:r>
            <w:proofErr w:type="spellEnd"/>
          </w:p>
          <w:p w14:paraId="6439AF31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1402D2CE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Mineralele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</w:tc>
        <w:tc>
          <w:tcPr>
            <w:tcW w:w="406" w:type="pct"/>
          </w:tcPr>
          <w:p w14:paraId="4B5DE0C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6B8632F9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165E6921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3EF3D567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4F9E53B3" w14:textId="77777777" w:rsidTr="00237447">
        <w:tc>
          <w:tcPr>
            <w:tcW w:w="2573" w:type="pct"/>
          </w:tcPr>
          <w:p w14:paraId="05A9C359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Grupa I-a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principală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sistemului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periodic (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alcaline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)</w:t>
            </w:r>
          </w:p>
          <w:p w14:paraId="5CB7E587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Caracteristici generale</w:t>
            </w:r>
          </w:p>
          <w:p w14:paraId="15ED4EBA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Stare </w:t>
            </w:r>
            <w:proofErr w:type="spellStart"/>
            <w:r w:rsidRPr="000270E1">
              <w:rPr>
                <w:sz w:val="18"/>
                <w:szCs w:val="18"/>
              </w:rPr>
              <w:t>naturală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</w:p>
          <w:p w14:paraId="4BF1F183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fizice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alcaline</w:t>
            </w:r>
            <w:proofErr w:type="spellEnd"/>
          </w:p>
          <w:p w14:paraId="1BCB146C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chimice</w:t>
            </w:r>
            <w:proofErr w:type="spellEnd"/>
          </w:p>
          <w:p w14:paraId="58DB20F0" w14:textId="77777777" w:rsidR="00237447" w:rsidRPr="000270E1" w:rsidRDefault="00237447" w:rsidP="00FF7D74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Mineralele</w:t>
            </w:r>
            <w:proofErr w:type="spellEnd"/>
            <w:r w:rsidRPr="000270E1">
              <w:rPr>
                <w:sz w:val="18"/>
                <w:szCs w:val="18"/>
              </w:rPr>
              <w:t xml:space="preserve">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</w:tc>
        <w:tc>
          <w:tcPr>
            <w:tcW w:w="406" w:type="pct"/>
          </w:tcPr>
          <w:p w14:paraId="698B8FBF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2A167631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</w:p>
          <w:p w14:paraId="3AC10D8B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</w:tc>
        <w:tc>
          <w:tcPr>
            <w:tcW w:w="1012" w:type="pct"/>
          </w:tcPr>
          <w:p w14:paraId="1B315BE0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237447" w:rsidRPr="000270E1" w14:paraId="3A7AA6FC" w14:textId="77777777" w:rsidTr="00237447">
        <w:trPr>
          <w:trHeight w:val="2456"/>
        </w:trPr>
        <w:tc>
          <w:tcPr>
            <w:tcW w:w="2573" w:type="pct"/>
          </w:tcPr>
          <w:p w14:paraId="07FDE421" w14:textId="77777777" w:rsidR="00237447" w:rsidRPr="000270E1" w:rsidRDefault="00237447" w:rsidP="00237447">
            <w:pPr>
              <w:widowControl/>
              <w:numPr>
                <w:ilvl w:val="0"/>
                <w:numId w:val="56"/>
              </w:numPr>
              <w:tabs>
                <w:tab w:val="left" w:pos="95"/>
              </w:tabs>
              <w:autoSpaceDE/>
              <w:autoSpaceDN/>
              <w:ind w:left="0" w:firstLine="0"/>
              <w:rPr>
                <w:i/>
                <w:iCs/>
                <w:sz w:val="18"/>
                <w:szCs w:val="18"/>
              </w:rPr>
            </w:pPr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Metalele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tranziţionale</w:t>
            </w:r>
            <w:proofErr w:type="spellEnd"/>
          </w:p>
          <w:p w14:paraId="32258142" w14:textId="77777777" w:rsidR="00237447" w:rsidRPr="000270E1" w:rsidRDefault="00237447" w:rsidP="00FF7D74">
            <w:pPr>
              <w:tabs>
                <w:tab w:val="left" w:pos="95"/>
              </w:tabs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Metale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potențial</w:t>
            </w:r>
            <w:proofErr w:type="spellEnd"/>
            <w:r w:rsidRPr="000270E1">
              <w:rPr>
                <w:sz w:val="18"/>
                <w:szCs w:val="18"/>
              </w:rPr>
              <w:t xml:space="preserve"> toxic din </w:t>
            </w:r>
            <w:proofErr w:type="spellStart"/>
            <w:r w:rsidRPr="000270E1">
              <w:rPr>
                <w:sz w:val="18"/>
                <w:szCs w:val="18"/>
              </w:rPr>
              <w:t>alimente</w:t>
            </w:r>
            <w:proofErr w:type="spellEnd"/>
          </w:p>
          <w:p w14:paraId="63DC8E73" w14:textId="77777777" w:rsidR="00237447" w:rsidRPr="000270E1" w:rsidRDefault="00237447" w:rsidP="00FF7D74">
            <w:pPr>
              <w:tabs>
                <w:tab w:val="left" w:pos="95"/>
              </w:tabs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Nanotehnologiile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i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nanomaterialele</w:t>
            </w:r>
            <w:proofErr w:type="spellEnd"/>
          </w:p>
          <w:p w14:paraId="1F51CAF0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de </w:t>
            </w:r>
            <w:proofErr w:type="spellStart"/>
            <w:r w:rsidRPr="000270E1">
              <w:rPr>
                <w:sz w:val="18"/>
                <w:szCs w:val="18"/>
              </w:rPr>
              <w:t>obţinere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materialelor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nanostructurate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</w:p>
          <w:p w14:paraId="1FE32804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Metode </w:t>
            </w:r>
            <w:proofErr w:type="spellStart"/>
            <w:r w:rsidRPr="000270E1">
              <w:rPr>
                <w:sz w:val="18"/>
                <w:szCs w:val="18"/>
              </w:rPr>
              <w:t>experimentale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studiu</w:t>
            </w:r>
            <w:proofErr w:type="spellEnd"/>
            <w:r w:rsidRPr="000270E1">
              <w:rPr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sz w:val="18"/>
                <w:szCs w:val="18"/>
              </w:rPr>
              <w:t>Microscopia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electronică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baleiaj</w:t>
            </w:r>
            <w:proofErr w:type="spellEnd"/>
            <w:r w:rsidRPr="000270E1">
              <w:rPr>
                <w:sz w:val="18"/>
                <w:szCs w:val="18"/>
              </w:rPr>
              <w:t xml:space="preserve"> (SEM). </w:t>
            </w:r>
            <w:proofErr w:type="spellStart"/>
            <w:r w:rsidRPr="000270E1">
              <w:rPr>
                <w:sz w:val="18"/>
                <w:szCs w:val="18"/>
              </w:rPr>
              <w:t>Fluorescenţa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microscopia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transmisie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electronică</w:t>
            </w:r>
            <w:proofErr w:type="spellEnd"/>
            <w:r w:rsidRPr="000270E1">
              <w:rPr>
                <w:sz w:val="18"/>
                <w:szCs w:val="18"/>
              </w:rPr>
              <w:t xml:space="preserve"> (TEM). </w:t>
            </w:r>
            <w:proofErr w:type="spellStart"/>
            <w:r w:rsidRPr="000270E1">
              <w:rPr>
                <w:sz w:val="18"/>
                <w:szCs w:val="18"/>
              </w:rPr>
              <w:t>Difracţie</w:t>
            </w:r>
            <w:proofErr w:type="spellEnd"/>
            <w:r w:rsidRPr="000270E1">
              <w:rPr>
                <w:sz w:val="18"/>
                <w:szCs w:val="18"/>
              </w:rPr>
              <w:t xml:space="preserve"> Laser. </w:t>
            </w:r>
            <w:proofErr w:type="spellStart"/>
            <w:r w:rsidRPr="000270E1">
              <w:rPr>
                <w:sz w:val="18"/>
                <w:szCs w:val="18"/>
              </w:rPr>
              <w:t>Scanare</w:t>
            </w:r>
            <w:proofErr w:type="spellEnd"/>
            <w:r w:rsidRPr="000270E1">
              <w:rPr>
                <w:sz w:val="18"/>
                <w:szCs w:val="18"/>
              </w:rPr>
              <w:t xml:space="preserve"> cu raze X. </w:t>
            </w:r>
            <w:proofErr w:type="spellStart"/>
            <w:r w:rsidRPr="000270E1">
              <w:rPr>
                <w:sz w:val="18"/>
                <w:szCs w:val="18"/>
              </w:rPr>
              <w:t>Rezonanță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magnetică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nucleară</w:t>
            </w:r>
            <w:proofErr w:type="spellEnd"/>
            <w:r w:rsidRPr="000270E1">
              <w:rPr>
                <w:sz w:val="18"/>
                <w:szCs w:val="18"/>
              </w:rPr>
              <w:t xml:space="preserve"> (RMN).</w:t>
            </w:r>
          </w:p>
          <w:p w14:paraId="6882D839" w14:textId="77777777" w:rsidR="00237447" w:rsidRPr="000270E1" w:rsidRDefault="00237447" w:rsidP="00FF7D74">
            <w:pPr>
              <w:tabs>
                <w:tab w:val="left" w:pos="95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Proprietăţi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fundamentale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funcționale</w:t>
            </w:r>
            <w:proofErr w:type="spellEnd"/>
            <w:r w:rsidRPr="000270E1">
              <w:rPr>
                <w:sz w:val="18"/>
                <w:szCs w:val="18"/>
              </w:rPr>
              <w:t xml:space="preserve"> ale </w:t>
            </w:r>
            <w:proofErr w:type="spellStart"/>
            <w:r w:rsidRPr="000270E1">
              <w:rPr>
                <w:sz w:val="18"/>
                <w:szCs w:val="18"/>
              </w:rPr>
              <w:t>materialelor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nanostructurate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</w:tc>
        <w:tc>
          <w:tcPr>
            <w:tcW w:w="406" w:type="pct"/>
          </w:tcPr>
          <w:p w14:paraId="7EADFA70" w14:textId="77777777" w:rsidR="00237447" w:rsidRPr="000270E1" w:rsidRDefault="00237447" w:rsidP="00FF7D74">
            <w:pPr>
              <w:jc w:val="center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>2</w:t>
            </w:r>
          </w:p>
        </w:tc>
        <w:tc>
          <w:tcPr>
            <w:tcW w:w="1009" w:type="pct"/>
          </w:tcPr>
          <w:p w14:paraId="736DA4ED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prelegerea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descrierea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explicaţia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modelarea</w:t>
            </w:r>
            <w:proofErr w:type="spellEnd"/>
          </w:p>
          <w:p w14:paraId="505D1D3F" w14:textId="77777777" w:rsidR="00237447" w:rsidRPr="000270E1" w:rsidRDefault="00237447" w:rsidP="00FF7D7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270E1">
              <w:rPr>
                <w:i/>
                <w:sz w:val="18"/>
                <w:szCs w:val="18"/>
              </w:rPr>
              <w:t>prezentări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PPT</w:t>
            </w:r>
          </w:p>
        </w:tc>
        <w:tc>
          <w:tcPr>
            <w:tcW w:w="1012" w:type="pct"/>
          </w:tcPr>
          <w:p w14:paraId="1F37CB30" w14:textId="77777777" w:rsidR="00237447" w:rsidRPr="000270E1" w:rsidRDefault="00237447" w:rsidP="00FF7D74">
            <w:pPr>
              <w:jc w:val="center"/>
              <w:rPr>
                <w:iCs/>
                <w:sz w:val="18"/>
                <w:szCs w:val="18"/>
              </w:rPr>
            </w:pPr>
          </w:p>
        </w:tc>
      </w:tr>
      <w:tr w:rsidR="005B21DA" w:rsidRPr="000270E1" w14:paraId="2CAC7296" w14:textId="77777777" w:rsidTr="005B21DA">
        <w:tc>
          <w:tcPr>
            <w:tcW w:w="5000" w:type="pct"/>
            <w:gridSpan w:val="4"/>
          </w:tcPr>
          <w:p w14:paraId="21ED6E48" w14:textId="05753FD7" w:rsidR="005B21DA" w:rsidRPr="000270E1" w:rsidRDefault="005B21DA" w:rsidP="00237447">
            <w:pPr>
              <w:tabs>
                <w:tab w:val="left" w:pos="1049"/>
                <w:tab w:val="left" w:pos="1050"/>
              </w:tabs>
              <w:spacing w:after="5"/>
              <w:rPr>
                <w:b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5B21DA" w:rsidRPr="000270E1" w14:paraId="10B8BB2F" w14:textId="77777777" w:rsidTr="005B21DA">
        <w:tc>
          <w:tcPr>
            <w:tcW w:w="5000" w:type="pct"/>
            <w:gridSpan w:val="4"/>
          </w:tcPr>
          <w:p w14:paraId="1BF31CAB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C. D. Neniţescu, 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589F8D4F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D.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Tratat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 xml:space="preserve">, vol.2,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7BFCEA95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G.C. Constantinescu, M.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I. Roşca –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preparativă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1986</w:t>
            </w:r>
          </w:p>
          <w:p w14:paraId="30C062FF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M.Brezanu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E.Cristureanu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A.Antoniu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D.Marinescu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M.Andruh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metalelor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Editura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Academiei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Române</w:t>
            </w:r>
            <w:proofErr w:type="spellEnd"/>
            <w:r w:rsidRPr="000270E1">
              <w:rPr>
                <w:sz w:val="18"/>
                <w:szCs w:val="18"/>
              </w:rPr>
              <w:t>, 1990</w:t>
            </w:r>
          </w:p>
          <w:p w14:paraId="5FA296B1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M.Andruh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I.Haiduc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V.Pop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și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>, 2010</w:t>
            </w:r>
          </w:p>
          <w:p w14:paraId="7B7BFE22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Berdan, N. </w:t>
            </w:r>
            <w:proofErr w:type="spellStart"/>
            <w:r w:rsidRPr="000270E1">
              <w:rPr>
                <w:sz w:val="18"/>
                <w:szCs w:val="18"/>
              </w:rPr>
              <w:t>Calu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Al. I. Cuza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1992</w:t>
            </w:r>
          </w:p>
          <w:p w14:paraId="5ED14587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F.A. Cotton, </w:t>
            </w:r>
            <w:proofErr w:type="spellStart"/>
            <w:r w:rsidRPr="000270E1">
              <w:rPr>
                <w:sz w:val="18"/>
                <w:szCs w:val="18"/>
              </w:rPr>
              <w:t>G.Wilkinson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sz w:val="18"/>
                <w:szCs w:val="18"/>
              </w:rPr>
              <w:t>Advenced</w:t>
            </w:r>
            <w:proofErr w:type="spellEnd"/>
            <w:r w:rsidRPr="000270E1">
              <w:rPr>
                <w:i/>
                <w:sz w:val="18"/>
                <w:szCs w:val="18"/>
              </w:rPr>
              <w:t xml:space="preserve"> Inorganic Chemistry</w:t>
            </w:r>
            <w:r w:rsidRPr="000270E1">
              <w:rPr>
                <w:sz w:val="18"/>
                <w:szCs w:val="18"/>
              </w:rPr>
              <w:t>, 5-th, Ed. Wiley, New-York, 1998</w:t>
            </w:r>
          </w:p>
          <w:p w14:paraId="1D652A88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F.A. Cotton, </w:t>
            </w:r>
            <w:proofErr w:type="spellStart"/>
            <w:r w:rsidRPr="000270E1">
              <w:rPr>
                <w:sz w:val="18"/>
                <w:szCs w:val="18"/>
              </w:rPr>
              <w:t>G.Wilkinson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G.Gaus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>Basic</w:t>
            </w:r>
            <w:r w:rsidRPr="000270E1">
              <w:rPr>
                <w:sz w:val="18"/>
                <w:szCs w:val="18"/>
              </w:rPr>
              <w:t xml:space="preserve"> </w:t>
            </w:r>
            <w:r w:rsidRPr="000270E1">
              <w:rPr>
                <w:i/>
                <w:sz w:val="18"/>
                <w:szCs w:val="18"/>
              </w:rPr>
              <w:t>Inorganic Chemistry</w:t>
            </w:r>
            <w:r w:rsidRPr="000270E1">
              <w:rPr>
                <w:sz w:val="18"/>
                <w:szCs w:val="18"/>
              </w:rPr>
              <w:t>, Ed. Wiley, New-York, 1995</w:t>
            </w:r>
          </w:p>
          <w:p w14:paraId="4D1D58C1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D. F. Shriver, P.W. Atkins, C. H. Langford,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1998</w:t>
            </w:r>
          </w:p>
          <w:p w14:paraId="79E2CA89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num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C.Housecroft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A.Sharpe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sz w:val="18"/>
                <w:szCs w:val="18"/>
              </w:rPr>
              <w:t>Inorganic Chemistry</w:t>
            </w:r>
            <w:r w:rsidRPr="000270E1">
              <w:rPr>
                <w:sz w:val="18"/>
                <w:szCs w:val="18"/>
              </w:rPr>
              <w:t>, Pearson Education Limited, 2005</w:t>
            </w:r>
          </w:p>
          <w:p w14:paraId="0C80F597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num" w:pos="171"/>
                <w:tab w:val="left" w:pos="284"/>
              </w:tabs>
              <w:autoSpaceDE/>
              <w:autoSpaceDN/>
              <w:ind w:hanging="729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lastRenderedPageBreak/>
              <w:t xml:space="preserve">C. Drăgulescu, E. Petrovici,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Introducere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modernă</w:t>
            </w:r>
            <w:proofErr w:type="spellEnd"/>
            <w:r w:rsidRPr="000270E1">
              <w:rPr>
                <w:sz w:val="18"/>
                <w:szCs w:val="18"/>
              </w:rPr>
              <w:t xml:space="preserve">, Ed. </w:t>
            </w:r>
            <w:proofErr w:type="spellStart"/>
            <w:r w:rsidRPr="000270E1">
              <w:rPr>
                <w:sz w:val="18"/>
                <w:szCs w:val="18"/>
              </w:rPr>
              <w:t>Facla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Timişoara</w:t>
            </w:r>
            <w:proofErr w:type="spellEnd"/>
            <w:r w:rsidRPr="000270E1">
              <w:rPr>
                <w:sz w:val="18"/>
                <w:szCs w:val="18"/>
              </w:rPr>
              <w:t>, 1973</w:t>
            </w:r>
          </w:p>
          <w:p w14:paraId="4A5A533C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Grecu,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1964</w:t>
            </w:r>
          </w:p>
          <w:p w14:paraId="0637F32D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N. Demian,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Aplicaţii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probleme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1980</w:t>
            </w:r>
          </w:p>
          <w:p w14:paraId="2B78B8AD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clear" w:pos="720"/>
                <w:tab w:val="left" w:pos="142"/>
                <w:tab w:val="num" w:pos="171"/>
                <w:tab w:val="left" w:pos="284"/>
              </w:tabs>
              <w:autoSpaceDE/>
              <w:autoSpaceDN/>
              <w:ind w:left="142" w:hanging="1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V. T. </w:t>
            </w:r>
            <w:proofErr w:type="spellStart"/>
            <w:r w:rsidRPr="000270E1">
              <w:rPr>
                <w:sz w:val="18"/>
                <w:szCs w:val="18"/>
              </w:rPr>
              <w:t>Mărculeţiu</w:t>
            </w:r>
            <w:proofErr w:type="spellEnd"/>
            <w:r w:rsidRPr="000270E1">
              <w:rPr>
                <w:sz w:val="18"/>
                <w:szCs w:val="18"/>
              </w:rPr>
              <w:t xml:space="preserve">, L. Stoica, I. Constantinescu –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Aplicaţii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calcul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,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 xml:space="preserve"> 1981</w:t>
            </w:r>
          </w:p>
          <w:p w14:paraId="51518895" w14:textId="77777777" w:rsidR="005B21DA" w:rsidRPr="000270E1" w:rsidRDefault="005B21DA" w:rsidP="005B21DA">
            <w:pPr>
              <w:widowControl/>
              <w:numPr>
                <w:ilvl w:val="0"/>
                <w:numId w:val="68"/>
              </w:numPr>
              <w:tabs>
                <w:tab w:val="left" w:pos="351"/>
                <w:tab w:val="num" w:pos="442"/>
              </w:tabs>
              <w:autoSpaceDE/>
              <w:autoSpaceDN/>
              <w:ind w:left="442" w:hanging="451"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I. Berdan,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Lucrări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practice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chimia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nemetalelor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“ Al. I. Cuza “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1998</w:t>
            </w:r>
          </w:p>
          <w:p w14:paraId="3FF19DC3" w14:textId="77777777" w:rsidR="005B21DA" w:rsidRPr="000270E1" w:rsidRDefault="005B21DA" w:rsidP="005B21DA">
            <w:pPr>
              <w:pStyle w:val="BodyText"/>
              <w:ind w:left="284" w:hanging="284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12. D. Cozma, M. Goanţă, D. Humelnicu – </w:t>
            </w:r>
            <w:r w:rsidRPr="000270E1">
              <w:rPr>
                <w:i/>
                <w:iCs/>
                <w:sz w:val="18"/>
                <w:szCs w:val="18"/>
                <w:lang w:val="ro-RO"/>
              </w:rPr>
              <w:t>Exerciţii şi probleme de chimie</w:t>
            </w:r>
            <w:r w:rsidRPr="000270E1">
              <w:rPr>
                <w:sz w:val="18"/>
                <w:szCs w:val="18"/>
                <w:lang w:val="ro-RO"/>
              </w:rPr>
              <w:t xml:space="preserve"> </w:t>
            </w:r>
            <w:r w:rsidRPr="000270E1">
              <w:rPr>
                <w:i/>
                <w:iCs/>
                <w:sz w:val="18"/>
                <w:szCs w:val="18"/>
                <w:lang w:val="ro-RO"/>
              </w:rPr>
              <w:t xml:space="preserve">anorganică, </w:t>
            </w:r>
            <w:r w:rsidRPr="000270E1">
              <w:rPr>
                <w:sz w:val="18"/>
                <w:szCs w:val="18"/>
                <w:lang w:val="ro-RO"/>
              </w:rPr>
              <w:t>Ed. Univ. “Al. I. Cuza“ - Iaşi, 1996</w:t>
            </w:r>
          </w:p>
          <w:p w14:paraId="333E0F51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13. V. Vasilache,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Sisteme disperse şi fizico-chimia suprafeţelor, </w:t>
            </w:r>
            <w:r w:rsidRPr="000270E1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6EDE6938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14. V. Vasilache, I. Sandu,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Electrodepunerea nichelului şi a aliajelor de nichel, </w:t>
            </w:r>
            <w:r w:rsidRPr="000270E1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65777E88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15. P.W. </w:t>
            </w:r>
            <w:r w:rsidRPr="000270E1">
              <w:rPr>
                <w:sz w:val="18"/>
                <w:szCs w:val="18"/>
              </w:rPr>
              <w:t xml:space="preserve">Atkins, </w:t>
            </w:r>
            <w:r w:rsidRPr="000270E1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sz w:val="18"/>
                <w:szCs w:val="18"/>
              </w:rPr>
              <w:t>fizică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Editura</w:t>
            </w:r>
            <w:proofErr w:type="spellEnd"/>
            <w:r w:rsidRPr="000270E1">
              <w:rPr>
                <w:sz w:val="18"/>
                <w:szCs w:val="18"/>
              </w:rPr>
              <w:t xml:space="preserve"> Agir,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2003</w:t>
            </w:r>
          </w:p>
          <w:p w14:paraId="343E048B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 xml:space="preserve">16. E. </w:t>
            </w:r>
            <w:r w:rsidRPr="000270E1">
              <w:rPr>
                <w:sz w:val="18"/>
                <w:szCs w:val="18"/>
                <w:lang w:val="ro-RO"/>
              </w:rPr>
              <w:t>Beral., M. Zapan</w:t>
            </w:r>
            <w:r w:rsidRPr="000270E1">
              <w:rPr>
                <w:i/>
                <w:sz w:val="18"/>
                <w:szCs w:val="18"/>
                <w:lang w:val="ro-RO"/>
              </w:rPr>
              <w:t>, Chimie anorganică</w:t>
            </w:r>
            <w:r w:rsidRPr="000270E1">
              <w:rPr>
                <w:sz w:val="18"/>
                <w:szCs w:val="18"/>
                <w:lang w:val="ro-RO"/>
              </w:rPr>
              <w:t>, Editura Tehnică, Bucureşti,1977</w:t>
            </w:r>
          </w:p>
          <w:p w14:paraId="4A4119DE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17. Gh. Marcu şi col.,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Editura Didactică şi Pedagogică, Bucureşti, 1984</w:t>
            </w:r>
          </w:p>
          <w:p w14:paraId="3E8A3D87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18. Gh. Marcu, </w:t>
            </w:r>
            <w:r w:rsidRPr="000270E1">
              <w:rPr>
                <w:i/>
                <w:sz w:val="18"/>
                <w:szCs w:val="18"/>
                <w:lang w:val="ro-RO"/>
              </w:rPr>
              <w:t>Chimia modernă a elementelor metalice</w:t>
            </w:r>
            <w:r w:rsidRPr="000270E1">
              <w:rPr>
                <w:sz w:val="18"/>
                <w:szCs w:val="18"/>
                <w:lang w:val="ro-RO"/>
              </w:rPr>
              <w:t>, Editura Tehnică, Bucureşti, 1993</w:t>
            </w:r>
          </w:p>
          <w:p w14:paraId="586742C0" w14:textId="77777777" w:rsidR="005B21DA" w:rsidRPr="000270E1" w:rsidRDefault="005B21DA" w:rsidP="005B21DA">
            <w:pPr>
              <w:pStyle w:val="BodyText"/>
              <w:ind w:left="442" w:hanging="44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19. Gh. Marcu, M.Rusu, V.Coman,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(</w:t>
            </w:r>
            <w:r w:rsidRPr="000270E1">
              <w:rPr>
                <w:i/>
                <w:sz w:val="18"/>
                <w:szCs w:val="18"/>
                <w:lang w:val="ro-RO"/>
              </w:rPr>
              <w:t>Metale și semimetale),</w:t>
            </w:r>
            <w:r w:rsidRPr="000270E1">
              <w:rPr>
                <w:sz w:val="18"/>
                <w:szCs w:val="18"/>
                <w:lang w:val="ro-RO"/>
              </w:rPr>
              <w:t xml:space="preserve"> Editura Eikon, Cluj-Napoca, 2004</w:t>
            </w:r>
          </w:p>
          <w:p w14:paraId="0C78B05F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20. S. Ifrim, </w:t>
            </w:r>
            <w:r w:rsidRPr="000270E1">
              <w:rPr>
                <w:i/>
                <w:sz w:val="18"/>
                <w:szCs w:val="18"/>
                <w:lang w:val="ro-RO"/>
              </w:rPr>
              <w:t>Chimie generală</w:t>
            </w:r>
            <w:r w:rsidRPr="000270E1">
              <w:rPr>
                <w:sz w:val="18"/>
                <w:szCs w:val="18"/>
                <w:lang w:val="ro-RO"/>
              </w:rPr>
              <w:t>, Editura Didactică şi Pedagogică, Bucureşti, 2003</w:t>
            </w:r>
          </w:p>
          <w:p w14:paraId="0D12E037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21. I. Rusu,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 la Leeds</w:t>
            </w:r>
            <w:r w:rsidRPr="000270E1">
              <w:rPr>
                <w:sz w:val="18"/>
                <w:szCs w:val="18"/>
                <w:lang w:val="ro-RO"/>
              </w:rPr>
              <w:t>, Editura Matrix Rom, Bucureşti, 2004</w:t>
            </w:r>
          </w:p>
          <w:p w14:paraId="28305E32" w14:textId="77777777" w:rsidR="005B21DA" w:rsidRPr="000270E1" w:rsidRDefault="005B21DA" w:rsidP="005B21DA">
            <w:pPr>
              <w:pStyle w:val="BodyText"/>
              <w:ind w:left="622" w:hanging="622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22. R.P. Marcu, L. Magyar, </w:t>
            </w:r>
            <w:r w:rsidRPr="000270E1">
              <w:rPr>
                <w:i/>
                <w:sz w:val="18"/>
                <w:szCs w:val="18"/>
                <w:lang w:val="ro-RO"/>
              </w:rPr>
              <w:t>Probleme de Chimie anoragnică</w:t>
            </w:r>
            <w:r w:rsidRPr="000270E1">
              <w:rPr>
                <w:sz w:val="18"/>
                <w:szCs w:val="18"/>
                <w:lang w:val="ro-RO"/>
              </w:rPr>
              <w:t>, Editura Tehnică, Bucureşti, 1994</w:t>
            </w:r>
          </w:p>
          <w:p w14:paraId="629A7130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23. C. Guran, </w:t>
            </w:r>
            <w:r w:rsidRPr="000270E1">
              <w:rPr>
                <w:i/>
                <w:sz w:val="18"/>
                <w:szCs w:val="18"/>
                <w:lang w:val="ro-RO"/>
              </w:rPr>
              <w:t>Chimie anorganică</w:t>
            </w:r>
            <w:r w:rsidRPr="000270E1">
              <w:rPr>
                <w:sz w:val="18"/>
                <w:szCs w:val="18"/>
                <w:lang w:val="ro-RO"/>
              </w:rPr>
              <w:t>, Vol.I, Editura Asab, Bucuresti, 2007</w:t>
            </w:r>
          </w:p>
          <w:p w14:paraId="174EE319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24. V. Mangalagiu, </w:t>
            </w:r>
            <w:r w:rsidRPr="000270E1">
              <w:rPr>
                <w:i/>
                <w:sz w:val="18"/>
                <w:szCs w:val="18"/>
                <w:lang w:val="ro-RO"/>
              </w:rPr>
              <w:t xml:space="preserve">Chimie anorganică-note de curs, </w:t>
            </w:r>
            <w:r w:rsidRPr="000270E1">
              <w:rPr>
                <w:sz w:val="18"/>
                <w:szCs w:val="18"/>
                <w:lang w:val="ro-RO"/>
              </w:rPr>
              <w:t>suport electronic actualizat</w:t>
            </w:r>
          </w:p>
          <w:p w14:paraId="486AE91C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25. M. Leonte, T. Florea, </w:t>
            </w:r>
            <w:r w:rsidRPr="000270E1">
              <w:rPr>
                <w:i/>
                <w:sz w:val="18"/>
                <w:szCs w:val="18"/>
                <w:lang w:val="ro-RO"/>
              </w:rPr>
              <w:t>Chimia alimentelor</w:t>
            </w:r>
            <w:r w:rsidRPr="000270E1">
              <w:rPr>
                <w:sz w:val="18"/>
                <w:szCs w:val="18"/>
                <w:lang w:val="ro-RO"/>
              </w:rPr>
              <w:t>, vol. I, Ed, Pax Aura Mundi, 1998, Galați</w:t>
            </w:r>
          </w:p>
          <w:p w14:paraId="487DA566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26. G. Ghimicescu, </w:t>
            </w:r>
            <w:r w:rsidRPr="000270E1">
              <w:rPr>
                <w:i/>
                <w:sz w:val="18"/>
                <w:szCs w:val="18"/>
                <w:lang w:val="ro-RO"/>
              </w:rPr>
              <w:t>Chimia şi analiza băuturilor şi condimentelor</w:t>
            </w:r>
            <w:r w:rsidRPr="000270E1">
              <w:rPr>
                <w:sz w:val="18"/>
                <w:szCs w:val="18"/>
                <w:lang w:val="ro-RO"/>
              </w:rPr>
              <w:t>, Ed.Junimea, Iaşi, 1977</w:t>
            </w:r>
          </w:p>
          <w:p w14:paraId="173F05CF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27. L. Fennema, </w:t>
            </w:r>
            <w:r w:rsidRPr="000270E1">
              <w:rPr>
                <w:i/>
                <w:sz w:val="18"/>
                <w:szCs w:val="18"/>
                <w:lang w:val="ro-RO"/>
              </w:rPr>
              <w:t>Food Chemistry</w:t>
            </w:r>
            <w:r w:rsidRPr="000270E1">
              <w:rPr>
                <w:sz w:val="18"/>
                <w:szCs w:val="18"/>
                <w:lang w:val="ro-RO"/>
              </w:rPr>
              <w:t>, AMC Press, Los Angeles, 1995</w:t>
            </w:r>
          </w:p>
          <w:p w14:paraId="67CEA22D" w14:textId="77777777" w:rsidR="005B21DA" w:rsidRPr="000270E1" w:rsidRDefault="005B21DA" w:rsidP="005B21DA">
            <w:pPr>
              <w:pStyle w:val="BodyText"/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28. </w:t>
            </w:r>
            <w:r w:rsidRPr="000270E1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Jurnalul Oficial al Uniunii Europene, </w:t>
            </w:r>
            <w:r w:rsidRPr="000270E1"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  <w:t>Regulamentul (UE) nr. 1169/2011 al Parlamentului European și al Consiliului</w:t>
            </w:r>
          </w:p>
          <w:p w14:paraId="7D30793A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29. </w:t>
            </w:r>
            <w:r w:rsidRPr="000270E1">
              <w:rPr>
                <w:sz w:val="18"/>
                <w:szCs w:val="18"/>
                <w:lang w:val="ro-RO"/>
              </w:rPr>
              <w:t xml:space="preserve">E. Popovici, E. Dvininov, </w:t>
            </w:r>
            <w:r w:rsidRPr="000270E1">
              <w:rPr>
                <w:i/>
                <w:sz w:val="18"/>
                <w:szCs w:val="18"/>
                <w:lang w:val="ro-RO"/>
              </w:rPr>
              <w:t>Materiale nanostructurate avansate</w:t>
            </w:r>
            <w:r w:rsidRPr="000270E1">
              <w:rPr>
                <w:sz w:val="18"/>
                <w:szCs w:val="18"/>
                <w:lang w:val="ro-RO"/>
              </w:rPr>
              <w:t xml:space="preserve"> vol. 1, Casa Editoriala Demiurg, Iasi, 2007</w:t>
            </w:r>
          </w:p>
          <w:p w14:paraId="47A7A0F4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30. D. Thassu, M. Deleers, Y. Pathak, </w:t>
            </w:r>
            <w:r w:rsidRPr="000270E1">
              <w:rPr>
                <w:i/>
                <w:sz w:val="18"/>
                <w:szCs w:val="18"/>
                <w:lang w:val="ro-RO"/>
              </w:rPr>
              <w:t>Nanoparticulate</w:t>
            </w:r>
            <w:r w:rsidRPr="000270E1">
              <w:rPr>
                <w:sz w:val="18"/>
                <w:szCs w:val="18"/>
                <w:lang w:val="ro-RO"/>
              </w:rPr>
              <w:t xml:space="preserve">. </w:t>
            </w:r>
            <w:r w:rsidRPr="000270E1">
              <w:rPr>
                <w:i/>
                <w:sz w:val="18"/>
                <w:szCs w:val="18"/>
                <w:lang w:val="ro-RO"/>
              </w:rPr>
              <w:t>Drug Delivery Systems</w:t>
            </w:r>
            <w:r w:rsidRPr="000270E1">
              <w:rPr>
                <w:sz w:val="18"/>
                <w:szCs w:val="18"/>
                <w:lang w:val="ro-RO"/>
              </w:rPr>
              <w:t>, New York, Informa Healthcare 2007.</w:t>
            </w:r>
          </w:p>
          <w:p w14:paraId="04D6864A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31. A. Pavel, </w:t>
            </w:r>
            <w:r w:rsidRPr="000270E1">
              <w:rPr>
                <w:i/>
                <w:sz w:val="18"/>
                <w:szCs w:val="18"/>
                <w:lang w:val="ro-RO"/>
              </w:rPr>
              <w:t>Tendinţe moderne în ştiinţa şi tehnologia noilor materiale. Nanotehnologiile, miracolul mileniului</w:t>
            </w:r>
            <w:r w:rsidRPr="000270E1">
              <w:rPr>
                <w:sz w:val="18"/>
                <w:szCs w:val="18"/>
                <w:lang w:val="ro-RO"/>
              </w:rPr>
              <w:t>, Știință și Inginerie, vol. 18, Editura AGIR, București, 2010</w:t>
            </w:r>
          </w:p>
          <w:p w14:paraId="34EA6999" w14:textId="77777777" w:rsidR="005B21DA" w:rsidRPr="000270E1" w:rsidRDefault="005B21DA" w:rsidP="005B21DA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 xml:space="preserve">32. P.J.S. Harris, </w:t>
            </w:r>
            <w:r w:rsidRPr="000270E1">
              <w:rPr>
                <w:i/>
                <w:sz w:val="18"/>
                <w:szCs w:val="18"/>
                <w:lang w:val="ro-RO"/>
              </w:rPr>
              <w:t>Carbon Nanotube Science</w:t>
            </w:r>
            <w:r w:rsidRPr="000270E1">
              <w:rPr>
                <w:sz w:val="18"/>
                <w:szCs w:val="18"/>
                <w:lang w:val="ro-RO"/>
              </w:rPr>
              <w:t>, Cambridge University Press, 2009</w:t>
            </w:r>
          </w:p>
          <w:p w14:paraId="1FE1EC93" w14:textId="77777777" w:rsidR="005B21DA" w:rsidRPr="000270E1" w:rsidRDefault="005B21DA" w:rsidP="005B21DA">
            <w:pPr>
              <w:pStyle w:val="BodyText"/>
              <w:rPr>
                <w:color w:val="0000FF"/>
                <w:sz w:val="18"/>
                <w:szCs w:val="18"/>
                <w:lang w:val="ro-RO"/>
              </w:rPr>
            </w:pPr>
            <w:r w:rsidRPr="000270E1">
              <w:rPr>
                <w:color w:val="0000FF"/>
                <w:sz w:val="18"/>
                <w:szCs w:val="18"/>
                <w:lang w:val="ro-RO"/>
              </w:rPr>
              <w:t>www.chemweb.com.</w:t>
            </w:r>
          </w:p>
          <w:p w14:paraId="141BFCAA" w14:textId="2674659B" w:rsidR="005B21DA" w:rsidRPr="00B801EB" w:rsidRDefault="005B21DA" w:rsidP="00B801EB">
            <w:pPr>
              <w:pStyle w:val="BodyText"/>
              <w:rPr>
                <w:sz w:val="18"/>
                <w:szCs w:val="18"/>
                <w:lang w:val="ro-RO"/>
              </w:rPr>
            </w:pPr>
            <w:r w:rsidRPr="000270E1">
              <w:rPr>
                <w:color w:val="0000FF"/>
                <w:sz w:val="18"/>
                <w:szCs w:val="18"/>
                <w:lang w:val="ro-RO"/>
              </w:rPr>
              <w:t>www.webelements.com</w:t>
            </w:r>
          </w:p>
        </w:tc>
      </w:tr>
      <w:tr w:rsidR="00C93F95" w:rsidRPr="000270E1" w14:paraId="5F872264" w14:textId="77777777" w:rsidTr="005B21DA">
        <w:tc>
          <w:tcPr>
            <w:tcW w:w="5000" w:type="pct"/>
            <w:gridSpan w:val="4"/>
          </w:tcPr>
          <w:p w14:paraId="68BE170C" w14:textId="2B25A9B0" w:rsidR="00C93F95" w:rsidRPr="000270E1" w:rsidRDefault="008A367C" w:rsidP="008A367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b/>
                <w:sz w:val="18"/>
                <w:szCs w:val="18"/>
              </w:rPr>
              <w:lastRenderedPageBreak/>
              <w:t>Bibliografie</w:t>
            </w:r>
            <w:proofErr w:type="spellEnd"/>
            <w:r w:rsidRPr="000270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sz w:val="18"/>
                <w:szCs w:val="18"/>
              </w:rPr>
              <w:t>minimală</w:t>
            </w:r>
            <w:proofErr w:type="spellEnd"/>
          </w:p>
        </w:tc>
      </w:tr>
      <w:tr w:rsidR="00C93F95" w:rsidRPr="000270E1" w14:paraId="42D7E36C" w14:textId="77777777" w:rsidTr="005B21DA">
        <w:tc>
          <w:tcPr>
            <w:tcW w:w="5000" w:type="pct"/>
            <w:gridSpan w:val="4"/>
          </w:tcPr>
          <w:p w14:paraId="67FDEF5D" w14:textId="417FB896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1. C. D. Neniţescu,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270E1">
              <w:rPr>
                <w:sz w:val="18"/>
                <w:szCs w:val="18"/>
              </w:rPr>
              <w:t xml:space="preserve">Ed. </w:t>
            </w:r>
            <w:proofErr w:type="spellStart"/>
            <w:r w:rsidRPr="000270E1">
              <w:rPr>
                <w:sz w:val="18"/>
                <w:szCs w:val="18"/>
              </w:rPr>
              <w:t>Didactică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Pedagogică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13D4BA26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2. D.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Tratat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chimie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sz w:val="18"/>
                <w:szCs w:val="18"/>
              </w:rPr>
              <w:t xml:space="preserve">, vol.2,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1972</w:t>
            </w:r>
          </w:p>
          <w:p w14:paraId="62F604D7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3. G. C. Constantinescu, M. </w:t>
            </w:r>
            <w:proofErr w:type="spellStart"/>
            <w:r w:rsidRPr="000270E1">
              <w:rPr>
                <w:sz w:val="18"/>
                <w:szCs w:val="18"/>
              </w:rPr>
              <w:t>Negoiu</w:t>
            </w:r>
            <w:proofErr w:type="spellEnd"/>
            <w:r w:rsidRPr="000270E1">
              <w:rPr>
                <w:sz w:val="18"/>
                <w:szCs w:val="18"/>
              </w:rPr>
              <w:t xml:space="preserve">, I. Roşca –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preparativă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</w:t>
            </w:r>
            <w:proofErr w:type="spellStart"/>
            <w:r w:rsidRPr="000270E1">
              <w:rPr>
                <w:sz w:val="18"/>
                <w:szCs w:val="18"/>
              </w:rPr>
              <w:t>Tehnică</w:t>
            </w:r>
            <w:proofErr w:type="spellEnd"/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Bucureşti</w:t>
            </w:r>
            <w:proofErr w:type="spellEnd"/>
            <w:r w:rsidRPr="000270E1">
              <w:rPr>
                <w:sz w:val="18"/>
                <w:szCs w:val="18"/>
              </w:rPr>
              <w:t>, 1986</w:t>
            </w:r>
          </w:p>
          <w:p w14:paraId="13249F6C" w14:textId="77777777" w:rsidR="008A367C" w:rsidRPr="000270E1" w:rsidRDefault="008A367C" w:rsidP="008A367C">
            <w:pPr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4. I. Berdan, N. </w:t>
            </w:r>
            <w:proofErr w:type="spellStart"/>
            <w:r w:rsidRPr="000270E1">
              <w:rPr>
                <w:sz w:val="18"/>
                <w:szCs w:val="18"/>
              </w:rPr>
              <w:t>Calu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r w:rsidRPr="000270E1">
              <w:rPr>
                <w:i/>
                <w:iCs/>
                <w:sz w:val="18"/>
                <w:szCs w:val="18"/>
              </w:rPr>
              <w:t xml:space="preserve">Chimie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anorganică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270E1">
              <w:rPr>
                <w:i/>
                <w:iCs/>
                <w:sz w:val="18"/>
                <w:szCs w:val="18"/>
              </w:rPr>
              <w:t>Nemetale</w:t>
            </w:r>
            <w:proofErr w:type="spellEnd"/>
            <w:r w:rsidRPr="000270E1">
              <w:rPr>
                <w:i/>
                <w:iCs/>
                <w:sz w:val="18"/>
                <w:szCs w:val="18"/>
              </w:rPr>
              <w:t>,</w:t>
            </w:r>
            <w:r w:rsidRPr="000270E1">
              <w:rPr>
                <w:sz w:val="18"/>
                <w:szCs w:val="18"/>
              </w:rPr>
              <w:t xml:space="preserve"> Ed. Univ.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Al. I. Cuza </w:t>
            </w:r>
            <w:r w:rsidRPr="000270E1">
              <w:rPr>
                <w:sz w:val="18"/>
                <w:szCs w:val="18"/>
                <w:lang w:val="it-IT"/>
              </w:rPr>
              <w:t>“</w:t>
            </w:r>
            <w:r w:rsidRPr="000270E1">
              <w:rPr>
                <w:sz w:val="18"/>
                <w:szCs w:val="18"/>
              </w:rPr>
              <w:t xml:space="preserve"> - </w:t>
            </w:r>
            <w:proofErr w:type="spellStart"/>
            <w:r w:rsidRPr="000270E1">
              <w:rPr>
                <w:sz w:val="18"/>
                <w:szCs w:val="18"/>
              </w:rPr>
              <w:t>Iaşi</w:t>
            </w:r>
            <w:proofErr w:type="spellEnd"/>
            <w:r w:rsidRPr="000270E1">
              <w:rPr>
                <w:sz w:val="18"/>
                <w:szCs w:val="18"/>
              </w:rPr>
              <w:t>, 1992</w:t>
            </w:r>
          </w:p>
          <w:p w14:paraId="3A9D627B" w14:textId="7F04BA9D" w:rsidR="00C93F95" w:rsidRPr="000270E1" w:rsidRDefault="008A367C" w:rsidP="008A367C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5. V. </w:t>
            </w:r>
            <w:proofErr w:type="spellStart"/>
            <w:r w:rsidRPr="000270E1">
              <w:rPr>
                <w:sz w:val="18"/>
                <w:szCs w:val="18"/>
              </w:rPr>
              <w:t>Mangalagiu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Suport</w:t>
            </w:r>
            <w:proofErr w:type="spellEnd"/>
            <w:r w:rsidRPr="000270E1">
              <w:rPr>
                <w:sz w:val="18"/>
                <w:szCs w:val="18"/>
              </w:rPr>
              <w:t xml:space="preserve"> electronic </w:t>
            </w:r>
            <w:proofErr w:type="spellStart"/>
            <w:r w:rsidRPr="000270E1">
              <w:rPr>
                <w:sz w:val="18"/>
                <w:szCs w:val="18"/>
              </w:rPr>
              <w:t>actualizat</w:t>
            </w:r>
            <w:proofErr w:type="spellEnd"/>
            <w:r w:rsidRPr="000270E1">
              <w:rPr>
                <w:sz w:val="18"/>
                <w:szCs w:val="18"/>
              </w:rPr>
              <w:t xml:space="preserve"> 2025</w:t>
            </w:r>
          </w:p>
        </w:tc>
      </w:tr>
    </w:tbl>
    <w:p w14:paraId="46C01E15" w14:textId="77777777" w:rsidR="00C93F95" w:rsidRPr="000270E1" w:rsidRDefault="00C93F95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C93F95" w:rsidRPr="00C93F95" w14:paraId="40D59937" w14:textId="77777777" w:rsidTr="00FF7D74">
        <w:trPr>
          <w:trHeight w:val="190"/>
        </w:trPr>
        <w:tc>
          <w:tcPr>
            <w:tcW w:w="2553" w:type="pct"/>
          </w:tcPr>
          <w:p w14:paraId="2752816C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6" w:type="pct"/>
          </w:tcPr>
          <w:p w14:paraId="233BD704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9B4729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2A9C14C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93F95">
              <w:rPr>
                <w:b/>
                <w:bCs/>
                <w:sz w:val="18"/>
                <w:szCs w:val="18"/>
                <w:lang w:val="ro-RO"/>
              </w:rPr>
              <w:t>Observaţii</w:t>
            </w:r>
          </w:p>
        </w:tc>
      </w:tr>
      <w:tr w:rsidR="00C93F95" w:rsidRPr="00C93F95" w14:paraId="48D7BFCF" w14:textId="77777777" w:rsidTr="00FF7D74">
        <w:trPr>
          <w:trHeight w:val="190"/>
        </w:trPr>
        <w:tc>
          <w:tcPr>
            <w:tcW w:w="2553" w:type="pct"/>
          </w:tcPr>
          <w:p w14:paraId="5D63B00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Instrucțiuni de lucru și norme de tehnica securității muncii în laborator. Organizarea muncii, norme de prevenire și stingere a incediilor și măsuri de prim ajutor în caz de accidente.</w:t>
            </w:r>
          </w:p>
          <w:p w14:paraId="54656066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Prezentarea laboratorului de Chimie anorganică.</w:t>
            </w:r>
          </w:p>
          <w:p w14:paraId="5030110E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Semnarea fişelor de protecţia muncii.</w:t>
            </w:r>
          </w:p>
        </w:tc>
        <w:tc>
          <w:tcPr>
            <w:tcW w:w="426" w:type="pct"/>
          </w:tcPr>
          <w:p w14:paraId="5F0B246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981110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</w:p>
          <w:p w14:paraId="7776686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conversaţia, conversaţia euristică,</w:t>
            </w:r>
          </w:p>
          <w:p w14:paraId="148FCF6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descrierea</w:t>
            </w:r>
          </w:p>
          <w:p w14:paraId="6C14345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012" w:type="pct"/>
          </w:tcPr>
          <w:p w14:paraId="5E283DC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7A825C52" w14:textId="77777777" w:rsidTr="00FF7D74">
        <w:trPr>
          <w:trHeight w:val="190"/>
        </w:trPr>
        <w:tc>
          <w:tcPr>
            <w:tcW w:w="2553" w:type="pct"/>
          </w:tcPr>
          <w:p w14:paraId="17E635F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Introducere în munca de laborator (vase, ustensile şi aparate de laborator).</w:t>
            </w:r>
          </w:p>
          <w:p w14:paraId="75B18020" w14:textId="77777777" w:rsidR="00C93F95" w:rsidRPr="00C93F95" w:rsidRDefault="00C93F95" w:rsidP="00C93F95">
            <w:pPr>
              <w:widowControl/>
              <w:autoSpaceDE/>
              <w:autoSpaceDN/>
              <w:ind w:left="360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 Operaţii generale în laboratorul de Chimie anorganică.</w:t>
            </w:r>
          </w:p>
        </w:tc>
        <w:tc>
          <w:tcPr>
            <w:tcW w:w="426" w:type="pct"/>
          </w:tcPr>
          <w:p w14:paraId="358D305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483E52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conversaţia, conversaţia euristică descoperirea</w:t>
            </w:r>
          </w:p>
        </w:tc>
        <w:tc>
          <w:tcPr>
            <w:tcW w:w="1012" w:type="pct"/>
          </w:tcPr>
          <w:p w14:paraId="52FACC7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5875DEE7" w14:textId="77777777" w:rsidTr="00FF7D74">
        <w:trPr>
          <w:trHeight w:val="190"/>
        </w:trPr>
        <w:tc>
          <w:tcPr>
            <w:tcW w:w="2553" w:type="pct"/>
          </w:tcPr>
          <w:p w14:paraId="761CC25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Configurații electronice. Localizarea elementelor în Sistemul periodic pe baza configurațiilor electronice</w:t>
            </w:r>
          </w:p>
        </w:tc>
        <w:tc>
          <w:tcPr>
            <w:tcW w:w="426" w:type="pct"/>
          </w:tcPr>
          <w:p w14:paraId="4858ED9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6A0375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 euristică,</w:t>
            </w:r>
          </w:p>
          <w:p w14:paraId="1B77CAE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5DAF4ED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297068EC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349FEFF" w14:textId="77777777" w:rsidTr="00FF7D74">
        <w:trPr>
          <w:trHeight w:val="190"/>
        </w:trPr>
        <w:tc>
          <w:tcPr>
            <w:tcW w:w="2553" w:type="pct"/>
          </w:tcPr>
          <w:p w14:paraId="3CF53476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Masă atomică, atom-gram, masă moleculară, mol; aplicații de calcul</w:t>
            </w:r>
          </w:p>
        </w:tc>
        <w:tc>
          <w:tcPr>
            <w:tcW w:w="426" w:type="pct"/>
          </w:tcPr>
          <w:p w14:paraId="25EA65F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C56791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explicaţia, conversaţia euristică,</w:t>
            </w:r>
          </w:p>
          <w:p w14:paraId="0C6F4DD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250990E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7B082A4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2C4FFBEB" w14:textId="77777777" w:rsidTr="00FF7D74">
        <w:trPr>
          <w:trHeight w:val="190"/>
        </w:trPr>
        <w:tc>
          <w:tcPr>
            <w:tcW w:w="2553" w:type="pct"/>
          </w:tcPr>
          <w:p w14:paraId="48C82805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Stabilirea coeficienților în ecuațiile reacțiilor chimice. Metoda redox</w:t>
            </w:r>
          </w:p>
        </w:tc>
        <w:tc>
          <w:tcPr>
            <w:tcW w:w="426" w:type="pct"/>
          </w:tcPr>
          <w:p w14:paraId="41B4282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776277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explicația,</w:t>
            </w:r>
          </w:p>
          <w:p w14:paraId="4AD4769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conversația euristică,</w:t>
            </w:r>
          </w:p>
          <w:p w14:paraId="53D561F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problematizarea,</w:t>
            </w:r>
          </w:p>
          <w:p w14:paraId="3C1BC035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rezolvare de probleme, </w:t>
            </w:r>
          </w:p>
          <w:p w14:paraId="0FA980A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exerciţiul</w:t>
            </w:r>
          </w:p>
        </w:tc>
        <w:tc>
          <w:tcPr>
            <w:tcW w:w="1012" w:type="pct"/>
          </w:tcPr>
          <w:p w14:paraId="74BA5B5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În primele 5 săptămâni se efectuează ședințe de seminar </w:t>
            </w:r>
          </w:p>
        </w:tc>
      </w:tr>
      <w:tr w:rsidR="00C93F95" w:rsidRPr="00C93F95" w14:paraId="4ABBFA2F" w14:textId="77777777" w:rsidTr="00FF7D74">
        <w:trPr>
          <w:trHeight w:val="190"/>
        </w:trPr>
        <w:tc>
          <w:tcPr>
            <w:tcW w:w="2553" w:type="pct"/>
          </w:tcPr>
          <w:p w14:paraId="1380270A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Soluții: preparare, aplicații de calcul. pH-ul soluțiilor, determinare și aplicații de calcul</w:t>
            </w:r>
          </w:p>
        </w:tc>
        <w:tc>
          <w:tcPr>
            <w:tcW w:w="426" w:type="pct"/>
          </w:tcPr>
          <w:p w14:paraId="366654B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ECDDA03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experimentul, </w:t>
            </w:r>
          </w:p>
          <w:p w14:paraId="0A31688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demonstrație,</w:t>
            </w:r>
          </w:p>
          <w:p w14:paraId="2483C8C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problematizare,</w:t>
            </w:r>
          </w:p>
          <w:p w14:paraId="6EBB3E6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exercițiul,</w:t>
            </w:r>
          </w:p>
          <w:p w14:paraId="2056F9A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rezolvare de probleme</w:t>
            </w:r>
          </w:p>
        </w:tc>
        <w:tc>
          <w:tcPr>
            <w:tcW w:w="1012" w:type="pct"/>
          </w:tcPr>
          <w:p w14:paraId="43B325B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76E1E8CE" w14:textId="77777777" w:rsidTr="00FF7D74">
        <w:trPr>
          <w:trHeight w:val="190"/>
        </w:trPr>
        <w:tc>
          <w:tcPr>
            <w:tcW w:w="2553" w:type="pct"/>
          </w:tcPr>
          <w:p w14:paraId="2879C933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Analiza apelor industriale. Determinarea durităţii apei</w:t>
            </w:r>
          </w:p>
        </w:tc>
        <w:tc>
          <w:tcPr>
            <w:tcW w:w="426" w:type="pct"/>
          </w:tcPr>
          <w:p w14:paraId="6328611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F22D9ED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descoperirea,</w:t>
            </w:r>
          </w:p>
          <w:p w14:paraId="170F0FA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studiul de caz</w:t>
            </w:r>
          </w:p>
        </w:tc>
        <w:tc>
          <w:tcPr>
            <w:tcW w:w="1012" w:type="pct"/>
          </w:tcPr>
          <w:p w14:paraId="37D80FC6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405C9484" w14:textId="77777777" w:rsidTr="00FF7D74">
        <w:trPr>
          <w:trHeight w:val="190"/>
        </w:trPr>
        <w:tc>
          <w:tcPr>
            <w:tcW w:w="2553" w:type="pct"/>
          </w:tcPr>
          <w:p w14:paraId="53AD2AC9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Analiza apelor industriale. Demineralizarea apei</w:t>
            </w:r>
          </w:p>
        </w:tc>
        <w:tc>
          <w:tcPr>
            <w:tcW w:w="426" w:type="pct"/>
          </w:tcPr>
          <w:p w14:paraId="354F35E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AD4242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777AE2D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2E52D8DE" w14:textId="77777777" w:rsidTr="00FF7D74">
        <w:trPr>
          <w:trHeight w:val="190"/>
        </w:trPr>
        <w:tc>
          <w:tcPr>
            <w:tcW w:w="2553" w:type="pct"/>
          </w:tcPr>
          <w:p w14:paraId="3ABA5A1B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lastRenderedPageBreak/>
              <w:t>Determinarea dioxidului de carbon liber din apă</w:t>
            </w:r>
          </w:p>
        </w:tc>
        <w:tc>
          <w:tcPr>
            <w:tcW w:w="426" w:type="pct"/>
          </w:tcPr>
          <w:p w14:paraId="1A1F829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45E1D151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0327F0F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08E91A4" w14:textId="77777777" w:rsidTr="00FF7D74">
        <w:trPr>
          <w:trHeight w:val="190"/>
        </w:trPr>
        <w:tc>
          <w:tcPr>
            <w:tcW w:w="2553" w:type="pct"/>
          </w:tcPr>
          <w:p w14:paraId="3B568089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Determinarea conţinutului de ioni de clor din ape</w:t>
            </w:r>
          </w:p>
        </w:tc>
        <w:tc>
          <w:tcPr>
            <w:tcW w:w="426" w:type="pct"/>
          </w:tcPr>
          <w:p w14:paraId="008DE7F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5F094459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descoperirea,</w:t>
            </w:r>
          </w:p>
          <w:p w14:paraId="01900512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studiul de caz</w:t>
            </w:r>
          </w:p>
        </w:tc>
        <w:tc>
          <w:tcPr>
            <w:tcW w:w="1012" w:type="pct"/>
          </w:tcPr>
          <w:p w14:paraId="0D1F305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64197B3F" w14:textId="77777777" w:rsidTr="00FF7D74">
        <w:trPr>
          <w:trHeight w:val="190"/>
        </w:trPr>
        <w:tc>
          <w:tcPr>
            <w:tcW w:w="2553" w:type="pct"/>
          </w:tcPr>
          <w:p w14:paraId="7875EE3E" w14:textId="77777777" w:rsidR="00C93F95" w:rsidRPr="00C93F95" w:rsidRDefault="00C93F95" w:rsidP="00C93F95">
            <w:pPr>
              <w:widowControl/>
              <w:numPr>
                <w:ilvl w:val="0"/>
                <w:numId w:val="69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Determinarea conţinutului de substanţe organice din ape. Indice de oxidabilitate</w:t>
            </w:r>
          </w:p>
        </w:tc>
        <w:tc>
          <w:tcPr>
            <w:tcW w:w="426" w:type="pct"/>
          </w:tcPr>
          <w:p w14:paraId="5F41C8C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9C07ED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68CEE44E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5494985D" w14:textId="77777777" w:rsidTr="00FF7D74">
        <w:trPr>
          <w:trHeight w:val="190"/>
        </w:trPr>
        <w:tc>
          <w:tcPr>
            <w:tcW w:w="2553" w:type="pct"/>
          </w:tcPr>
          <w:p w14:paraId="409A03D7" w14:textId="77777777" w:rsidR="00C93F95" w:rsidRPr="00C93F95" w:rsidRDefault="00C93F95" w:rsidP="00C93F9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12. Determinarea oxigenului liber din apă prin metoda Winckler</w:t>
            </w:r>
          </w:p>
        </w:tc>
        <w:tc>
          <w:tcPr>
            <w:tcW w:w="426" w:type="pct"/>
          </w:tcPr>
          <w:p w14:paraId="6F9234C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56FFC92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experimentul, descoperirea</w:t>
            </w:r>
          </w:p>
        </w:tc>
        <w:tc>
          <w:tcPr>
            <w:tcW w:w="1012" w:type="pct"/>
          </w:tcPr>
          <w:p w14:paraId="2DD4B79C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11BCFBB3" w14:textId="77777777" w:rsidTr="00FF7D74">
        <w:trPr>
          <w:trHeight w:val="190"/>
        </w:trPr>
        <w:tc>
          <w:tcPr>
            <w:tcW w:w="2553" w:type="pct"/>
          </w:tcPr>
          <w:p w14:paraId="63A60691" w14:textId="77777777" w:rsidR="00C93F95" w:rsidRPr="00C93F95" w:rsidRDefault="00C93F95" w:rsidP="00C93F95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13. Determinarea componentelor aliajelor prin metoda electrografică</w:t>
            </w:r>
          </w:p>
          <w:p w14:paraId="7356E042" w14:textId="77777777" w:rsidR="00C93F95" w:rsidRPr="00C93F95" w:rsidRDefault="00C93F95" w:rsidP="00C93F95">
            <w:pPr>
              <w:widowControl/>
              <w:autoSpaceDE/>
              <w:autoSpaceDN/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66E6404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A3CF12F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 xml:space="preserve">experimentul, </w:t>
            </w:r>
          </w:p>
          <w:p w14:paraId="7EFD688B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conversaţia evaluativă,</w:t>
            </w:r>
          </w:p>
          <w:p w14:paraId="5AA09FD8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</w:t>
            </w:r>
          </w:p>
        </w:tc>
        <w:tc>
          <w:tcPr>
            <w:tcW w:w="1012" w:type="pct"/>
          </w:tcPr>
          <w:p w14:paraId="5F210B57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color w:val="FF0000"/>
                <w:sz w:val="18"/>
                <w:szCs w:val="18"/>
                <w:lang w:val="ro-RO"/>
              </w:rPr>
            </w:pPr>
          </w:p>
        </w:tc>
      </w:tr>
      <w:tr w:rsidR="00C93F95" w:rsidRPr="00C93F95" w14:paraId="62CCB96E" w14:textId="77777777" w:rsidTr="00FF7D74">
        <w:trPr>
          <w:trHeight w:val="190"/>
        </w:trPr>
        <w:tc>
          <w:tcPr>
            <w:tcW w:w="2553" w:type="pct"/>
          </w:tcPr>
          <w:p w14:paraId="1A10B581" w14:textId="77777777" w:rsidR="00C93F95" w:rsidRPr="00C93F95" w:rsidRDefault="00C93F95" w:rsidP="00C93F95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14. Colocviu. Recapitulare</w:t>
            </w:r>
          </w:p>
        </w:tc>
        <w:tc>
          <w:tcPr>
            <w:tcW w:w="426" w:type="pct"/>
          </w:tcPr>
          <w:p w14:paraId="0E0FE78A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3324C29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problematizarea, exercițiul,</w:t>
            </w:r>
          </w:p>
          <w:p w14:paraId="0BA08F20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i/>
                <w:sz w:val="18"/>
                <w:szCs w:val="18"/>
                <w:lang w:val="ro-RO"/>
              </w:rPr>
            </w:pPr>
            <w:r w:rsidRPr="00C93F95">
              <w:rPr>
                <w:i/>
                <w:sz w:val="18"/>
                <w:szCs w:val="18"/>
                <w:lang w:val="ro-RO"/>
              </w:rPr>
              <w:t>evaluarea</w:t>
            </w:r>
          </w:p>
        </w:tc>
        <w:tc>
          <w:tcPr>
            <w:tcW w:w="1012" w:type="pct"/>
          </w:tcPr>
          <w:p w14:paraId="299F6404" w14:textId="77777777" w:rsidR="00C93F95" w:rsidRPr="00C93F95" w:rsidRDefault="00C93F95" w:rsidP="00C93F9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C93F95" w:rsidRPr="00C93F95" w14:paraId="0ED1DFFE" w14:textId="77777777" w:rsidTr="00FF7D74">
        <w:tc>
          <w:tcPr>
            <w:tcW w:w="5000" w:type="pct"/>
            <w:gridSpan w:val="4"/>
          </w:tcPr>
          <w:p w14:paraId="62F291D7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i/>
                <w:sz w:val="18"/>
                <w:szCs w:val="18"/>
                <w:lang w:val="ro-RO"/>
              </w:rPr>
            </w:pPr>
            <w:r w:rsidRPr="00C93F95">
              <w:rPr>
                <w:b/>
                <w:i/>
                <w:sz w:val="18"/>
                <w:szCs w:val="18"/>
                <w:lang w:val="ro-RO"/>
              </w:rPr>
              <w:t>Bibliografie</w:t>
            </w:r>
          </w:p>
        </w:tc>
      </w:tr>
      <w:tr w:rsidR="00C93F95" w:rsidRPr="00C93F95" w14:paraId="575EB88C" w14:textId="77777777" w:rsidTr="00FF7D74">
        <w:tc>
          <w:tcPr>
            <w:tcW w:w="5000" w:type="pct"/>
            <w:gridSpan w:val="4"/>
          </w:tcPr>
          <w:p w14:paraId="248AC28E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1. V. T. Mărculeţiu, L. Stoica, I. Constantinescu,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Aplicaţii de calcul în chimia generală şi anorganică, </w:t>
            </w:r>
            <w:r w:rsidRPr="00C93F95">
              <w:rPr>
                <w:sz w:val="18"/>
                <w:szCs w:val="18"/>
                <w:lang w:val="ro-RO"/>
              </w:rPr>
              <w:t>Ed. Tehnică, Bucureşti 1981</w:t>
            </w:r>
          </w:p>
          <w:p w14:paraId="7A568CA9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2. I. Berdan,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Lucrări practice de chimia nemetalelor,</w:t>
            </w:r>
            <w:r w:rsidRPr="00C93F95">
              <w:rPr>
                <w:sz w:val="18"/>
                <w:szCs w:val="18"/>
                <w:lang w:val="ro-RO"/>
              </w:rPr>
              <w:t xml:space="preserve"> Ed. Univ. “ Al. I. Cuza “ Iaşi, 1998</w:t>
            </w:r>
          </w:p>
          <w:p w14:paraId="655F2FBF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3. D. Cozma, M. Goanţă, D. Humelnicu –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Exerciţii şi probleme de chimie</w:t>
            </w:r>
            <w:r w:rsidRPr="00C93F95">
              <w:rPr>
                <w:sz w:val="18"/>
                <w:szCs w:val="18"/>
                <w:lang w:val="ro-RO"/>
              </w:rPr>
              <w:t xml:space="preserve">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anorganică, </w:t>
            </w:r>
            <w:r w:rsidRPr="00C93F95">
              <w:rPr>
                <w:sz w:val="18"/>
                <w:szCs w:val="18"/>
                <w:lang w:val="ro-RO"/>
              </w:rPr>
              <w:t>Ed. Univ. “Al. I. Cuza“ - Iaşi, 1996</w:t>
            </w:r>
          </w:p>
          <w:p w14:paraId="0FB79213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4. V. Vasilache, </w:t>
            </w:r>
            <w:r w:rsidRPr="00C93F95">
              <w:rPr>
                <w:i/>
                <w:sz w:val="18"/>
                <w:szCs w:val="18"/>
                <w:lang w:val="ro-RO"/>
              </w:rPr>
              <w:t xml:space="preserve">Sisteme disperse şi fizico-chimia suprafeţelor, </w:t>
            </w:r>
            <w:r w:rsidRPr="00C93F95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106B94A8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5. V. Vasilache, I. Sandu, </w:t>
            </w:r>
            <w:r w:rsidRPr="00C93F95">
              <w:rPr>
                <w:i/>
                <w:sz w:val="18"/>
                <w:szCs w:val="18"/>
                <w:lang w:val="ro-RO"/>
              </w:rPr>
              <w:t xml:space="preserve">Electrodepunerea nichelului şi a aliajelor de nichel, </w:t>
            </w:r>
            <w:r w:rsidRPr="00C93F95">
              <w:rPr>
                <w:sz w:val="18"/>
                <w:szCs w:val="18"/>
                <w:lang w:val="ro-RO"/>
              </w:rPr>
              <w:t>Editura Universităţii, Suceava, 2009</w:t>
            </w:r>
          </w:p>
          <w:p w14:paraId="0A32BBE3" w14:textId="77777777" w:rsidR="00C93F95" w:rsidRPr="00C93F95" w:rsidRDefault="00C93F95" w:rsidP="00C93F95">
            <w:pPr>
              <w:widowControl/>
              <w:autoSpaceDE/>
              <w:autoSpaceDN/>
              <w:ind w:left="442" w:hanging="442"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6. A. Gulea, I. Sandu, M. Popa, </w:t>
            </w:r>
            <w:r w:rsidRPr="00C93F95">
              <w:rPr>
                <w:i/>
                <w:sz w:val="18"/>
                <w:szCs w:val="18"/>
                <w:lang w:val="ro-RO"/>
              </w:rPr>
              <w:t>Lucrări practice de Chimie anorganică</w:t>
            </w:r>
            <w:r w:rsidRPr="00C93F95">
              <w:rPr>
                <w:sz w:val="18"/>
                <w:szCs w:val="18"/>
                <w:lang w:val="ro-RO"/>
              </w:rPr>
              <w:t xml:space="preserve">, Chișinău, 1994 </w:t>
            </w:r>
          </w:p>
        </w:tc>
      </w:tr>
      <w:tr w:rsidR="00C93F95" w:rsidRPr="00C93F95" w14:paraId="4DD7C167" w14:textId="77777777" w:rsidTr="00FF7D74">
        <w:tc>
          <w:tcPr>
            <w:tcW w:w="5000" w:type="pct"/>
            <w:gridSpan w:val="4"/>
          </w:tcPr>
          <w:p w14:paraId="67DABED4" w14:textId="77777777" w:rsidR="00C93F95" w:rsidRPr="00C93F95" w:rsidRDefault="00C93F95" w:rsidP="00C93F95">
            <w:pPr>
              <w:widowControl/>
              <w:autoSpaceDE/>
              <w:autoSpaceDN/>
              <w:rPr>
                <w:b/>
                <w:sz w:val="18"/>
                <w:szCs w:val="18"/>
                <w:lang w:val="ro-RO"/>
              </w:rPr>
            </w:pPr>
            <w:r w:rsidRPr="00C93F95">
              <w:rPr>
                <w:b/>
                <w:sz w:val="18"/>
                <w:szCs w:val="18"/>
                <w:lang w:val="ro-RO"/>
              </w:rPr>
              <w:t>Bibliografie minimală</w:t>
            </w:r>
          </w:p>
        </w:tc>
      </w:tr>
      <w:tr w:rsidR="00C93F95" w:rsidRPr="00C93F95" w14:paraId="331BFB1B" w14:textId="77777777" w:rsidTr="00FF7D74">
        <w:tc>
          <w:tcPr>
            <w:tcW w:w="5000" w:type="pct"/>
            <w:gridSpan w:val="4"/>
          </w:tcPr>
          <w:p w14:paraId="692365F5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1. V. T. Mărculeţiu, L. Stoica, I. Constantinescu,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 xml:space="preserve">Aplicaţii de calcul în chimia generală şi anorganică, </w:t>
            </w:r>
            <w:r w:rsidRPr="00C93F95">
              <w:rPr>
                <w:sz w:val="18"/>
                <w:szCs w:val="18"/>
                <w:lang w:val="ro-RO"/>
              </w:rPr>
              <w:t>Ed. Tehnică, Bucureşti 1981</w:t>
            </w:r>
          </w:p>
          <w:p w14:paraId="0E0B442B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2. N. Demian,  </w:t>
            </w:r>
            <w:r w:rsidRPr="00C93F95">
              <w:rPr>
                <w:i/>
                <w:iCs/>
                <w:sz w:val="18"/>
                <w:szCs w:val="18"/>
                <w:lang w:val="ro-RO"/>
              </w:rPr>
              <w:t>Aplicaţii şi probleme de chimie generală,</w:t>
            </w:r>
            <w:r w:rsidRPr="00C93F95">
              <w:rPr>
                <w:sz w:val="18"/>
                <w:szCs w:val="18"/>
                <w:lang w:val="ro-RO"/>
              </w:rPr>
              <w:t xml:space="preserve"> Ed. Didactică şi Pedagogică, Bucureşti, 1980</w:t>
            </w:r>
          </w:p>
          <w:p w14:paraId="6142E921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 xml:space="preserve">3. K.Sommer, K.H. Wunsch, M.Zettler, </w:t>
            </w:r>
            <w:r w:rsidRPr="00C93F95">
              <w:rPr>
                <w:i/>
                <w:sz w:val="18"/>
                <w:szCs w:val="18"/>
                <w:lang w:val="ro-RO"/>
              </w:rPr>
              <w:t>Compendiu de chimie</w:t>
            </w:r>
            <w:r w:rsidRPr="00C93F95">
              <w:rPr>
                <w:sz w:val="18"/>
                <w:szCs w:val="18"/>
                <w:lang w:val="ro-RO"/>
              </w:rPr>
              <w:t>, (traducere în limba română), Ed. All Educational, București, 2000</w:t>
            </w:r>
          </w:p>
          <w:p w14:paraId="5EF68A14" w14:textId="77777777" w:rsidR="00C93F95" w:rsidRPr="00C93F95" w:rsidRDefault="00C93F95" w:rsidP="00C93F95">
            <w:pPr>
              <w:widowControl/>
              <w:tabs>
                <w:tab w:val="left" w:pos="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C93F95">
              <w:rPr>
                <w:sz w:val="18"/>
                <w:szCs w:val="18"/>
                <w:lang w:val="ro-RO"/>
              </w:rPr>
              <w:t>4. V. Mangalagiu, Chimie anorganică-note de curs 2025, suport electronic actualizat</w:t>
            </w:r>
          </w:p>
        </w:tc>
      </w:tr>
    </w:tbl>
    <w:p w14:paraId="2D2F5659" w14:textId="77777777" w:rsidR="00C93F95" w:rsidRPr="000270E1" w:rsidRDefault="00C93F95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0270E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270E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270E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0270E1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0270E1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0270E1" w14:paraId="54A2112F" w14:textId="77777777" w:rsidTr="00E81962">
        <w:trPr>
          <w:trHeight w:val="244"/>
        </w:trPr>
        <w:tc>
          <w:tcPr>
            <w:tcW w:w="1490" w:type="dxa"/>
          </w:tcPr>
          <w:p w14:paraId="1C36B2A0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315775D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39D31229" w14:textId="77777777" w:rsidR="00CD6F95" w:rsidRDefault="00CD6F95" w:rsidP="00E81962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65521031" w14:textId="2990F9FC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A4052B4" w14:textId="6463BF29" w:rsidR="009348B6" w:rsidRPr="000270E1" w:rsidRDefault="009348B6" w:rsidP="009348B6">
            <w:pPr>
              <w:tabs>
                <w:tab w:val="left" w:pos="9121"/>
              </w:tabs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Capacitatea</w:t>
            </w:r>
            <w:proofErr w:type="spellEnd"/>
            <w:r w:rsidRPr="000270E1">
              <w:rPr>
                <w:sz w:val="18"/>
                <w:szCs w:val="18"/>
              </w:rPr>
              <w:t xml:space="preserve"> de a </w:t>
            </w:r>
            <w:proofErr w:type="spellStart"/>
            <w:r w:rsidRPr="000270E1">
              <w:rPr>
                <w:sz w:val="18"/>
                <w:szCs w:val="18"/>
              </w:rPr>
              <w:t>identifica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descrie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utiliza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adecvat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noţiunilor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specifice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ştiinţei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alimentului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siguranţei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alimentare</w:t>
            </w:r>
            <w:proofErr w:type="spellEnd"/>
            <w:r w:rsidRPr="000270E1">
              <w:rPr>
                <w:sz w:val="18"/>
                <w:szCs w:val="18"/>
              </w:rPr>
              <w:t>. (CP</w:t>
            </w:r>
            <w:r w:rsidR="00831040">
              <w:rPr>
                <w:sz w:val="18"/>
                <w:szCs w:val="18"/>
              </w:rPr>
              <w:t>3</w:t>
            </w:r>
            <w:r w:rsidRPr="000270E1">
              <w:rPr>
                <w:sz w:val="18"/>
                <w:szCs w:val="18"/>
              </w:rPr>
              <w:t>)</w:t>
            </w:r>
          </w:p>
          <w:p w14:paraId="18440696" w14:textId="3A1FDA95" w:rsidR="000017E7" w:rsidRPr="000270E1" w:rsidRDefault="009348B6" w:rsidP="009348B6">
            <w:pPr>
              <w:jc w:val="both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Capacitatea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aplicare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strategiilor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perseverenţă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rigurozitate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eficienţă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responsabilitate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muncă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punctualitate</w:t>
            </w:r>
            <w:proofErr w:type="spellEnd"/>
            <w:r w:rsidRPr="000270E1">
              <w:rPr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asumarea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răspunderii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pentru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rezultatele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activităţii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personale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creativitate</w:t>
            </w:r>
            <w:proofErr w:type="spellEnd"/>
            <w:r w:rsidRPr="000270E1">
              <w:rPr>
                <w:sz w:val="18"/>
                <w:szCs w:val="18"/>
              </w:rPr>
              <w:t xml:space="preserve">, bun </w:t>
            </w:r>
            <w:proofErr w:type="spellStart"/>
            <w:r w:rsidRPr="000270E1">
              <w:rPr>
                <w:sz w:val="18"/>
                <w:szCs w:val="18"/>
              </w:rPr>
              <w:t>simt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gândire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analitică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critică</w:t>
            </w:r>
            <w:proofErr w:type="spellEnd"/>
            <w:r w:rsidRPr="000270E1">
              <w:rPr>
                <w:sz w:val="18"/>
                <w:szCs w:val="18"/>
              </w:rPr>
              <w:t xml:space="preserve">,  </w:t>
            </w:r>
            <w:proofErr w:type="spellStart"/>
            <w:r w:rsidRPr="000270E1">
              <w:rPr>
                <w:sz w:val="18"/>
                <w:szCs w:val="18"/>
              </w:rPr>
              <w:t>rezolvarea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probleme</w:t>
            </w:r>
            <w:proofErr w:type="spellEnd"/>
            <w:r w:rsidRPr="000270E1">
              <w:rPr>
                <w:sz w:val="18"/>
                <w:szCs w:val="18"/>
              </w:rPr>
              <w:t xml:space="preserve"> etc., pe </w:t>
            </w:r>
            <w:proofErr w:type="spellStart"/>
            <w:r w:rsidRPr="000270E1">
              <w:rPr>
                <w:sz w:val="18"/>
                <w:szCs w:val="18"/>
              </w:rPr>
              <w:t>baza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principiilor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normelor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valorilor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codului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etică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profesională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sz w:val="18"/>
                <w:szCs w:val="18"/>
              </w:rPr>
              <w:t>domeniul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alimentar</w:t>
            </w:r>
            <w:proofErr w:type="spellEnd"/>
            <w:r w:rsidRPr="000270E1">
              <w:rPr>
                <w:sz w:val="18"/>
                <w:szCs w:val="18"/>
              </w:rPr>
              <w:t>. (CT</w:t>
            </w:r>
            <w:r w:rsidR="00831040">
              <w:rPr>
                <w:sz w:val="18"/>
                <w:szCs w:val="18"/>
              </w:rPr>
              <w:t>2</w:t>
            </w:r>
            <w:r w:rsidRPr="000270E1">
              <w:rPr>
                <w:sz w:val="18"/>
                <w:szCs w:val="18"/>
              </w:rPr>
              <w:t>).</w:t>
            </w:r>
          </w:p>
        </w:tc>
        <w:tc>
          <w:tcPr>
            <w:tcW w:w="2405" w:type="dxa"/>
          </w:tcPr>
          <w:p w14:paraId="6F9B5C41" w14:textId="77777777" w:rsidR="00CD6F95" w:rsidRDefault="00CD6F95" w:rsidP="009348B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671BD0E" w14:textId="76D1F470" w:rsidR="009348B6" w:rsidRPr="000270E1" w:rsidRDefault="009348B6" w:rsidP="009348B6">
            <w:pPr>
              <w:jc w:val="center"/>
              <w:rPr>
                <w:sz w:val="18"/>
                <w:szCs w:val="18"/>
              </w:rPr>
            </w:pPr>
            <w:r w:rsidRPr="000270E1">
              <w:rPr>
                <w:b/>
                <w:bCs/>
                <w:sz w:val="18"/>
                <w:szCs w:val="18"/>
              </w:rPr>
              <w:t xml:space="preserve">Examen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scris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- test 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docimologic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urmat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verificarea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orală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gradului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îndeplinire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cerințelor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în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lucrarea</w:t>
            </w:r>
            <w:proofErr w:type="spellEnd"/>
            <w:r w:rsidRPr="000270E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b/>
                <w:bCs/>
                <w:sz w:val="18"/>
                <w:szCs w:val="18"/>
              </w:rPr>
              <w:t>scrisă</w:t>
            </w:r>
            <w:proofErr w:type="spellEnd"/>
          </w:p>
          <w:p w14:paraId="04BD79B8" w14:textId="446E81C6" w:rsidR="000017E7" w:rsidRPr="000270E1" w:rsidRDefault="009348B6" w:rsidP="009348B6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>(</w:t>
            </w:r>
            <w:proofErr w:type="spellStart"/>
            <w:r w:rsidRPr="000270E1">
              <w:rPr>
                <w:sz w:val="18"/>
                <w:szCs w:val="18"/>
              </w:rPr>
              <w:t>Frauda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și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intenția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fraudă</w:t>
            </w:r>
            <w:proofErr w:type="spellEnd"/>
            <w:r w:rsidRPr="000270E1">
              <w:rPr>
                <w:sz w:val="18"/>
                <w:szCs w:val="18"/>
              </w:rPr>
              <w:t xml:space="preserve"> se </w:t>
            </w:r>
            <w:proofErr w:type="spellStart"/>
            <w:r w:rsidRPr="000270E1">
              <w:rPr>
                <w:sz w:val="18"/>
                <w:szCs w:val="18"/>
              </w:rPr>
              <w:t>pedepsește</w:t>
            </w:r>
            <w:proofErr w:type="spellEnd"/>
            <w:r w:rsidRPr="000270E1">
              <w:rPr>
                <w:sz w:val="18"/>
                <w:szCs w:val="18"/>
              </w:rPr>
              <w:t xml:space="preserve"> cu </w:t>
            </w:r>
            <w:proofErr w:type="spellStart"/>
            <w:r w:rsidRPr="000270E1">
              <w:rPr>
                <w:sz w:val="18"/>
                <w:szCs w:val="18"/>
              </w:rPr>
              <w:t>eliminarea</w:t>
            </w:r>
            <w:proofErr w:type="spellEnd"/>
            <w:r w:rsidRPr="000270E1">
              <w:rPr>
                <w:sz w:val="18"/>
                <w:szCs w:val="18"/>
              </w:rPr>
              <w:t xml:space="preserve"> din examen)</w:t>
            </w:r>
          </w:p>
        </w:tc>
        <w:tc>
          <w:tcPr>
            <w:tcW w:w="1558" w:type="dxa"/>
          </w:tcPr>
          <w:p w14:paraId="0C1B00E4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1A4D83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F77D2DE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7D4EA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3F3376C" w14:textId="22E149B2" w:rsidR="000017E7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60%</w:t>
            </w:r>
          </w:p>
        </w:tc>
      </w:tr>
      <w:tr w:rsidR="000017E7" w:rsidRPr="000270E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0270E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0270E1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0270E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348B6" w:rsidRPr="000270E1" w14:paraId="5204ABA1" w14:textId="77777777" w:rsidTr="006E53E4">
        <w:trPr>
          <w:trHeight w:val="430"/>
        </w:trPr>
        <w:tc>
          <w:tcPr>
            <w:tcW w:w="1490" w:type="dxa"/>
          </w:tcPr>
          <w:p w14:paraId="6D2AD5EE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740F603A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45700DE5" w14:textId="77777777" w:rsidR="00CD6F95" w:rsidRDefault="00CD6F95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  <w:p w14:paraId="08CFBEF3" w14:textId="0CEB9998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9348B6" w:rsidRPr="000270E1" w:rsidRDefault="009348B6" w:rsidP="009348B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  <w:vAlign w:val="center"/>
          </w:tcPr>
          <w:p w14:paraId="27546B0E" w14:textId="77777777" w:rsidR="009348B6" w:rsidRPr="000270E1" w:rsidRDefault="009348B6" w:rsidP="009348B6">
            <w:pPr>
              <w:jc w:val="both"/>
              <w:rPr>
                <w:sz w:val="18"/>
                <w:szCs w:val="18"/>
              </w:rPr>
            </w:pPr>
          </w:p>
          <w:p w14:paraId="6C9BB2C1" w14:textId="77777777" w:rsidR="009348B6" w:rsidRPr="000270E1" w:rsidRDefault="009348B6" w:rsidP="009348B6">
            <w:pPr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Capacitatea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aplicare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tehnicilor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interrelaţionare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cadrul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unei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echipe</w:t>
            </w:r>
            <w:proofErr w:type="spellEnd"/>
            <w:r w:rsidRPr="000270E1">
              <w:rPr>
                <w:sz w:val="18"/>
                <w:szCs w:val="18"/>
              </w:rPr>
              <w:t xml:space="preserve">; </w:t>
            </w:r>
            <w:proofErr w:type="spellStart"/>
            <w:r w:rsidRPr="000270E1">
              <w:rPr>
                <w:sz w:val="18"/>
                <w:szCs w:val="18"/>
              </w:rPr>
              <w:t>amplificarea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cizelarea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capacităţilor</w:t>
            </w:r>
            <w:proofErr w:type="spellEnd"/>
            <w:r w:rsidRPr="000270E1">
              <w:rPr>
                <w:sz w:val="18"/>
                <w:szCs w:val="18"/>
              </w:rPr>
              <w:t xml:space="preserve">  </w:t>
            </w:r>
            <w:proofErr w:type="spellStart"/>
            <w:r w:rsidRPr="000270E1">
              <w:rPr>
                <w:sz w:val="18"/>
                <w:szCs w:val="18"/>
              </w:rPr>
              <w:t>empatice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comunicare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interpersonală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asumare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unor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atribuţii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specifice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desfăşurarea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activităţii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grup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în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vederea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tratării</w:t>
            </w:r>
            <w:proofErr w:type="spellEnd"/>
            <w:r w:rsidRPr="000270E1">
              <w:rPr>
                <w:sz w:val="18"/>
                <w:szCs w:val="18"/>
              </w:rPr>
              <w:t xml:space="preserve"> / </w:t>
            </w:r>
            <w:proofErr w:type="spellStart"/>
            <w:r w:rsidRPr="000270E1">
              <w:rPr>
                <w:sz w:val="18"/>
                <w:szCs w:val="18"/>
              </w:rPr>
              <w:t>rezolvării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conflicte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individuale</w:t>
            </w:r>
            <w:proofErr w:type="spellEnd"/>
            <w:r w:rsidRPr="000270E1">
              <w:rPr>
                <w:sz w:val="18"/>
                <w:szCs w:val="18"/>
              </w:rPr>
              <w:t xml:space="preserve"> / de </w:t>
            </w:r>
            <w:proofErr w:type="spellStart"/>
            <w:r w:rsidRPr="000270E1">
              <w:rPr>
                <w:sz w:val="18"/>
                <w:szCs w:val="18"/>
              </w:rPr>
              <w:t>grup</w:t>
            </w:r>
            <w:proofErr w:type="spellEnd"/>
            <w:r w:rsidRPr="000270E1">
              <w:rPr>
                <w:sz w:val="18"/>
                <w:szCs w:val="18"/>
              </w:rPr>
              <w:t xml:space="preserve">, precum </w:t>
            </w:r>
            <w:proofErr w:type="spellStart"/>
            <w:r w:rsidRPr="000270E1">
              <w:rPr>
                <w:sz w:val="18"/>
                <w:szCs w:val="18"/>
              </w:rPr>
              <w:t>şi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gestionarea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optimă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timpului</w:t>
            </w:r>
            <w:proofErr w:type="spellEnd"/>
            <w:r w:rsidRPr="000270E1">
              <w:rPr>
                <w:sz w:val="18"/>
                <w:szCs w:val="18"/>
              </w:rPr>
              <w:t>.</w:t>
            </w:r>
          </w:p>
          <w:p w14:paraId="509ACCD7" w14:textId="4B52435D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</w:rPr>
              <w:t xml:space="preserve">Modul de </w:t>
            </w:r>
            <w:proofErr w:type="spellStart"/>
            <w:r w:rsidRPr="000270E1">
              <w:rPr>
                <w:sz w:val="18"/>
                <w:szCs w:val="18"/>
              </w:rPr>
              <w:t>pregătire</w:t>
            </w:r>
            <w:proofErr w:type="spellEnd"/>
            <w:r w:rsidRPr="000270E1">
              <w:rPr>
                <w:sz w:val="18"/>
                <w:szCs w:val="18"/>
              </w:rPr>
              <w:t xml:space="preserve"> a </w:t>
            </w:r>
            <w:proofErr w:type="spellStart"/>
            <w:r w:rsidRPr="000270E1">
              <w:rPr>
                <w:sz w:val="18"/>
                <w:szCs w:val="18"/>
              </w:rPr>
              <w:t>temelor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studiu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rezolvarea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aplicațiilor</w:t>
            </w:r>
            <w:proofErr w:type="spellEnd"/>
            <w:r w:rsidRPr="000270E1">
              <w:rPr>
                <w:sz w:val="18"/>
                <w:szCs w:val="18"/>
              </w:rPr>
              <w:t xml:space="preserve"> de </w:t>
            </w:r>
            <w:proofErr w:type="spellStart"/>
            <w:r w:rsidRPr="000270E1">
              <w:rPr>
                <w:sz w:val="18"/>
                <w:szCs w:val="18"/>
              </w:rPr>
              <w:t>calcul</w:t>
            </w:r>
            <w:proofErr w:type="spellEnd"/>
            <w:r w:rsidRPr="000270E1">
              <w:rPr>
                <w:sz w:val="18"/>
                <w:szCs w:val="18"/>
              </w:rPr>
              <w:t xml:space="preserve">, </w:t>
            </w:r>
            <w:proofErr w:type="spellStart"/>
            <w:r w:rsidRPr="000270E1">
              <w:rPr>
                <w:sz w:val="18"/>
                <w:szCs w:val="18"/>
              </w:rPr>
              <w:t>calitatea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activităților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desfășurate</w:t>
            </w:r>
            <w:proofErr w:type="spellEnd"/>
            <w:r w:rsidRPr="000270E1">
              <w:rPr>
                <w:sz w:val="18"/>
                <w:szCs w:val="18"/>
              </w:rPr>
              <w:t>. (CT</w:t>
            </w:r>
            <w:r w:rsidR="00831040">
              <w:rPr>
                <w:sz w:val="18"/>
                <w:szCs w:val="18"/>
              </w:rPr>
              <w:t>4</w:t>
            </w:r>
            <w:r w:rsidRPr="000270E1">
              <w:rPr>
                <w:sz w:val="18"/>
                <w:szCs w:val="18"/>
              </w:rPr>
              <w:t>)</w:t>
            </w:r>
          </w:p>
        </w:tc>
        <w:tc>
          <w:tcPr>
            <w:tcW w:w="2405" w:type="dxa"/>
          </w:tcPr>
          <w:p w14:paraId="28416246" w14:textId="77777777" w:rsidR="009348B6" w:rsidRPr="000270E1" w:rsidRDefault="009348B6" w:rsidP="009348B6">
            <w:pPr>
              <w:rPr>
                <w:sz w:val="18"/>
                <w:szCs w:val="18"/>
              </w:rPr>
            </w:pPr>
            <w:r w:rsidRPr="000270E1">
              <w:rPr>
                <w:sz w:val="18"/>
                <w:szCs w:val="18"/>
              </w:rPr>
              <w:t xml:space="preserve"> </w:t>
            </w:r>
          </w:p>
          <w:p w14:paraId="6368EC92" w14:textId="77777777" w:rsidR="009348B6" w:rsidRPr="000270E1" w:rsidRDefault="009348B6" w:rsidP="009348B6">
            <w:pPr>
              <w:rPr>
                <w:sz w:val="18"/>
                <w:szCs w:val="18"/>
              </w:rPr>
            </w:pPr>
          </w:p>
          <w:p w14:paraId="233221FE" w14:textId="4074CC56" w:rsidR="009348B6" w:rsidRPr="000270E1" w:rsidRDefault="009348B6" w:rsidP="00CD6F95">
            <w:pPr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Evaluare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continuă</w:t>
            </w:r>
            <w:proofErr w:type="spellEnd"/>
          </w:p>
          <w:p w14:paraId="59D25729" w14:textId="77777777" w:rsidR="009348B6" w:rsidRDefault="009348B6" w:rsidP="00CD6F95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</w:rPr>
            </w:pPr>
            <w:proofErr w:type="spellStart"/>
            <w:r w:rsidRPr="000270E1">
              <w:rPr>
                <w:sz w:val="18"/>
                <w:szCs w:val="18"/>
              </w:rPr>
              <w:t>Verificarea</w:t>
            </w:r>
            <w:proofErr w:type="spellEnd"/>
            <w:r w:rsidRPr="000270E1">
              <w:rPr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sz w:val="18"/>
                <w:szCs w:val="18"/>
              </w:rPr>
              <w:t>abilităților</w:t>
            </w:r>
            <w:proofErr w:type="spellEnd"/>
            <w:r w:rsidRPr="000270E1">
              <w:rPr>
                <w:sz w:val="18"/>
                <w:szCs w:val="18"/>
              </w:rPr>
              <w:t xml:space="preserve"> practice</w:t>
            </w:r>
          </w:p>
          <w:p w14:paraId="5DB12CBF" w14:textId="680CE02E" w:rsidR="008075E7" w:rsidRPr="000270E1" w:rsidRDefault="008075E7" w:rsidP="00CD6F95">
            <w:pPr>
              <w:pStyle w:val="TableParagraph"/>
              <w:spacing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Test </w:t>
            </w:r>
            <w:proofErr w:type="spellStart"/>
            <w:r>
              <w:rPr>
                <w:sz w:val="18"/>
                <w:szCs w:val="18"/>
              </w:rPr>
              <w:t>docimologic</w:t>
            </w:r>
            <w:proofErr w:type="spellEnd"/>
          </w:p>
        </w:tc>
        <w:tc>
          <w:tcPr>
            <w:tcW w:w="1558" w:type="dxa"/>
          </w:tcPr>
          <w:p w14:paraId="2A616967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C484D46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1A63DEA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10E70A7" w14:textId="6CC94D45" w:rsidR="009348B6" w:rsidRPr="000270E1" w:rsidRDefault="009348B6" w:rsidP="009348B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40%</w:t>
            </w:r>
          </w:p>
        </w:tc>
      </w:tr>
      <w:tr w:rsidR="009348B6" w:rsidRPr="000270E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9348B6" w:rsidRPr="000270E1" w:rsidRDefault="009348B6" w:rsidP="009348B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9348B6" w:rsidRPr="000270E1" w:rsidRDefault="009348B6" w:rsidP="009348B6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9348B6" w:rsidRPr="000270E1" w:rsidRDefault="009348B6" w:rsidP="009348B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F276C64" w14:textId="0AE11B6E" w:rsidR="000017E7" w:rsidRPr="000270E1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0270E1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 w:rsidRPr="000270E1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0270E1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270E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0270E1" w14:paraId="72397C28" w14:textId="77777777" w:rsidTr="00E81962">
        <w:tc>
          <w:tcPr>
            <w:tcW w:w="955" w:type="pct"/>
            <w:vAlign w:val="center"/>
          </w:tcPr>
          <w:p w14:paraId="0FA547ED" w14:textId="3B299773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AF9DDD4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52C50FAF" w14:textId="5796E306" w:rsidR="00831040" w:rsidRPr="000270E1" w:rsidRDefault="00831040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object w:dxaOrig="1733" w:dyaOrig="506" w14:anchorId="06892D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i1025" type="#_x0000_t75" style="width:86.95pt;height:25.25pt;visibility:visible;mso-wrap-style:square" o:ole="">
                  <v:imagedata r:id="rId9" o:title=""/>
                </v:shape>
                <o:OLEObject Type="Embed" ProgID="PBrush" ShapeID="Picture 17" DrawAspect="Content" ObjectID="_1824270707" r:id="rId10"/>
              </w:object>
            </w:r>
          </w:p>
        </w:tc>
        <w:tc>
          <w:tcPr>
            <w:tcW w:w="2023" w:type="pct"/>
            <w:vAlign w:val="center"/>
          </w:tcPr>
          <w:p w14:paraId="267BF309" w14:textId="77777777" w:rsidR="000017E7" w:rsidRDefault="00595B6F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sz w:val="18"/>
                <w:szCs w:val="18"/>
                <w:lang w:val="ro-RO"/>
              </w:rPr>
              <w:t>Lector dr. chim. V</w:t>
            </w:r>
            <w:r w:rsidR="00416403">
              <w:rPr>
                <w:sz w:val="18"/>
                <w:szCs w:val="18"/>
                <w:lang w:val="ro-RO"/>
              </w:rPr>
              <w:t>ioleta</w:t>
            </w:r>
            <w:r w:rsidRPr="000270E1">
              <w:rPr>
                <w:sz w:val="18"/>
                <w:szCs w:val="18"/>
                <w:lang w:val="ro-RO"/>
              </w:rPr>
              <w:t xml:space="preserve"> MANGALAGIU</w:t>
            </w:r>
          </w:p>
          <w:p w14:paraId="6CF79C71" w14:textId="0C76D00B" w:rsidR="00831040" w:rsidRPr="000270E1" w:rsidRDefault="00831040" w:rsidP="00595B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object w:dxaOrig="1733" w:dyaOrig="506" w14:anchorId="7C275863">
                <v:shape id="_x0000_i1027" type="#_x0000_t75" style="width:86.95pt;height:25.25pt;visibility:visible;mso-wrap-style:square" o:ole="">
                  <v:imagedata r:id="rId9" o:title=""/>
                </v:shape>
                <o:OLEObject Type="Embed" ProgID="PBrush" ShapeID="_x0000_i1027" DrawAspect="Content" ObjectID="_1824270708" r:id="rId11"/>
              </w:object>
            </w:r>
          </w:p>
        </w:tc>
      </w:tr>
    </w:tbl>
    <w:p w14:paraId="225CF3F5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0270E1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0270E1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270E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3B373734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224BB57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Maria POROCH-SERIȚAN</w:t>
            </w:r>
          </w:p>
          <w:p w14:paraId="165A58DE" w14:textId="6E5F2165" w:rsidR="000017E7" w:rsidRPr="000270E1" w:rsidRDefault="0083104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5291055E" wp14:editId="2087D3B9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0270E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D57190C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15.09.2025</w:t>
            </w:r>
          </w:p>
        </w:tc>
        <w:tc>
          <w:tcPr>
            <w:tcW w:w="3530" w:type="pct"/>
            <w:vAlign w:val="center"/>
          </w:tcPr>
          <w:p w14:paraId="1E9C8165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270E1">
              <w:rPr>
                <w:color w:val="000000"/>
                <w:sz w:val="18"/>
                <w:szCs w:val="18"/>
              </w:rPr>
              <w:t>Şef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lucrari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 xml:space="preserve">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Amelia BUCUEI</w:t>
            </w:r>
          </w:p>
          <w:bookmarkStart w:id="0" w:name="_Hlk201053980"/>
          <w:p w14:paraId="3CEBABC5" w14:textId="1FCEBA27" w:rsidR="000017E7" w:rsidRPr="000270E1" w:rsidRDefault="00831040" w:rsidP="0083104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4" w:dyaOrig="696" w14:anchorId="44AC448D">
                <v:shape id="Object 2" o:spid="_x0000_i1029" type="#_x0000_t75" style="width:80.4pt;height:34.6pt;visibility:visible;mso-wrap-style:square" o:ole="">
                  <v:imagedata r:id="rId13" o:title=""/>
                </v:shape>
                <o:OLEObject Type="Embed" ProgID="PBrush" ShapeID="Object 2" DrawAspect="Content" ObjectID="_1824270709" r:id="rId14"/>
              </w:object>
            </w:r>
            <w:bookmarkEnd w:id="0"/>
          </w:p>
        </w:tc>
      </w:tr>
    </w:tbl>
    <w:p w14:paraId="2C251EF8" w14:textId="77777777" w:rsidR="000017E7" w:rsidRPr="000270E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270E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0270E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270E1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0270E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29987DF" w:rsidR="000017E7" w:rsidRPr="000270E1" w:rsidRDefault="006149B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7358F12" w14:textId="77777777" w:rsidR="0006039E" w:rsidRPr="000270E1" w:rsidRDefault="0006039E" w:rsidP="0006039E">
            <w:pPr>
              <w:jc w:val="center"/>
              <w:rPr>
                <w:color w:val="000000"/>
                <w:sz w:val="18"/>
                <w:szCs w:val="18"/>
              </w:rPr>
            </w:pPr>
            <w:r w:rsidRPr="000270E1">
              <w:rPr>
                <w:color w:val="000000"/>
                <w:sz w:val="18"/>
                <w:szCs w:val="18"/>
              </w:rPr>
              <w:t xml:space="preserve">Prof. univ. dr. </w:t>
            </w:r>
            <w:proofErr w:type="spellStart"/>
            <w:r w:rsidRPr="000270E1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0270E1">
              <w:rPr>
                <w:color w:val="000000"/>
                <w:sz w:val="18"/>
                <w:szCs w:val="18"/>
              </w:rPr>
              <w:t>. Mircea-Adrian OROIAN</w:t>
            </w:r>
          </w:p>
          <w:p w14:paraId="43B0F1B3" w14:textId="00CC13B0" w:rsidR="000017E7" w:rsidRPr="000270E1" w:rsidRDefault="00831040" w:rsidP="0083104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301BF671" wp14:editId="3BCA2D09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0270E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0270E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0270E1" w:rsidRDefault="00E81962" w:rsidP="000270E1">
      <w:pPr>
        <w:tabs>
          <w:tab w:val="left" w:pos="1125"/>
        </w:tabs>
        <w:spacing w:line="276" w:lineRule="auto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0270E1" w:rsidSect="00C64F2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67D2E" w14:textId="77777777" w:rsidR="00D85E1C" w:rsidRDefault="00D85E1C">
      <w:r>
        <w:separator/>
      </w:r>
    </w:p>
  </w:endnote>
  <w:endnote w:type="continuationSeparator" w:id="0">
    <w:p w14:paraId="78B181A5" w14:textId="77777777" w:rsidR="00D85E1C" w:rsidRDefault="00D8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B09F0" w14:textId="77777777" w:rsidR="00D85E1C" w:rsidRDefault="00D85E1C">
      <w:r>
        <w:separator/>
      </w:r>
    </w:p>
  </w:footnote>
  <w:footnote w:type="continuationSeparator" w:id="0">
    <w:p w14:paraId="23803225" w14:textId="77777777" w:rsidR="00D85E1C" w:rsidRDefault="00D85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F80940"/>
    <w:multiLevelType w:val="hybridMultilevel"/>
    <w:tmpl w:val="29F2A3E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FBC41BE"/>
    <w:multiLevelType w:val="hybridMultilevel"/>
    <w:tmpl w:val="97A8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625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2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3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9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0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8F5BB0"/>
    <w:multiLevelType w:val="hybridMultilevel"/>
    <w:tmpl w:val="58505940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044D6D"/>
    <w:multiLevelType w:val="hybridMultilevel"/>
    <w:tmpl w:val="A31AA80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1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2" w15:restartNumberingAfterBreak="0">
    <w:nsid w:val="3D8C5B1E"/>
    <w:multiLevelType w:val="hybridMultilevel"/>
    <w:tmpl w:val="98521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5736114E">
      <w:numFmt w:val="none"/>
      <w:lvlText w:val=""/>
      <w:lvlJc w:val="left"/>
      <w:pPr>
        <w:tabs>
          <w:tab w:val="num" w:pos="360"/>
        </w:tabs>
      </w:pPr>
    </w:lvl>
    <w:lvl w:ilvl="2" w:tplc="431AC874">
      <w:numFmt w:val="none"/>
      <w:lvlText w:val=""/>
      <w:lvlJc w:val="left"/>
      <w:pPr>
        <w:tabs>
          <w:tab w:val="num" w:pos="360"/>
        </w:tabs>
      </w:pPr>
    </w:lvl>
    <w:lvl w:ilvl="3" w:tplc="BD808A4E">
      <w:numFmt w:val="none"/>
      <w:lvlText w:val=""/>
      <w:lvlJc w:val="left"/>
      <w:pPr>
        <w:tabs>
          <w:tab w:val="num" w:pos="360"/>
        </w:tabs>
      </w:pPr>
    </w:lvl>
    <w:lvl w:ilvl="4" w:tplc="4F5E635C">
      <w:numFmt w:val="none"/>
      <w:lvlText w:val=""/>
      <w:lvlJc w:val="left"/>
      <w:pPr>
        <w:tabs>
          <w:tab w:val="num" w:pos="360"/>
        </w:tabs>
      </w:pPr>
    </w:lvl>
    <w:lvl w:ilvl="5" w:tplc="33D8519C">
      <w:numFmt w:val="none"/>
      <w:lvlText w:val=""/>
      <w:lvlJc w:val="left"/>
      <w:pPr>
        <w:tabs>
          <w:tab w:val="num" w:pos="360"/>
        </w:tabs>
      </w:pPr>
    </w:lvl>
    <w:lvl w:ilvl="6" w:tplc="2EBA1D24">
      <w:numFmt w:val="none"/>
      <w:lvlText w:val=""/>
      <w:lvlJc w:val="left"/>
      <w:pPr>
        <w:tabs>
          <w:tab w:val="num" w:pos="360"/>
        </w:tabs>
      </w:pPr>
    </w:lvl>
    <w:lvl w:ilvl="7" w:tplc="4B2421B2">
      <w:numFmt w:val="none"/>
      <w:lvlText w:val=""/>
      <w:lvlJc w:val="left"/>
      <w:pPr>
        <w:tabs>
          <w:tab w:val="num" w:pos="360"/>
        </w:tabs>
      </w:pPr>
    </w:lvl>
    <w:lvl w:ilvl="8" w:tplc="03787C5C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5" w15:restartNumberingAfterBreak="0">
    <w:nsid w:val="40140000"/>
    <w:multiLevelType w:val="hybridMultilevel"/>
    <w:tmpl w:val="6F8E398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6" w15:restartNumberingAfterBreak="0">
    <w:nsid w:val="42655360"/>
    <w:multiLevelType w:val="hybridMultilevel"/>
    <w:tmpl w:val="A62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8" w15:restartNumberingAfterBreak="0">
    <w:nsid w:val="44A0614A"/>
    <w:multiLevelType w:val="hybridMultilevel"/>
    <w:tmpl w:val="2790096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489C5BDA"/>
    <w:multiLevelType w:val="hybridMultilevel"/>
    <w:tmpl w:val="EE106974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4D0574F0"/>
    <w:multiLevelType w:val="hybridMultilevel"/>
    <w:tmpl w:val="E5B055B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4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8" w15:restartNumberingAfterBreak="0">
    <w:nsid w:val="5D2772B5"/>
    <w:multiLevelType w:val="hybridMultilevel"/>
    <w:tmpl w:val="9C9CACC6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51" w15:restartNumberingAfterBreak="0">
    <w:nsid w:val="5FA47049"/>
    <w:multiLevelType w:val="hybridMultilevel"/>
    <w:tmpl w:val="C81C92CC"/>
    <w:lvl w:ilvl="0" w:tplc="040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2" w15:restartNumberingAfterBreak="0">
    <w:nsid w:val="61FC3918"/>
    <w:multiLevelType w:val="hybridMultilevel"/>
    <w:tmpl w:val="32D44FF8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5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8B11C9"/>
    <w:multiLevelType w:val="hybridMultilevel"/>
    <w:tmpl w:val="1D908E6A"/>
    <w:lvl w:ilvl="0" w:tplc="8660B27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54126A"/>
    <w:multiLevelType w:val="hybridMultilevel"/>
    <w:tmpl w:val="11C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5B0260"/>
    <w:multiLevelType w:val="hybridMultilevel"/>
    <w:tmpl w:val="B2A86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6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6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6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6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6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7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71" w15:restartNumberingAfterBreak="0">
    <w:nsid w:val="7EC82154"/>
    <w:multiLevelType w:val="hybridMultilevel"/>
    <w:tmpl w:val="8A346D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86816909">
    <w:abstractNumId w:val="4"/>
  </w:num>
  <w:num w:numId="2" w16cid:durableId="2078555321">
    <w:abstractNumId w:val="7"/>
  </w:num>
  <w:num w:numId="3" w16cid:durableId="6292665">
    <w:abstractNumId w:val="15"/>
  </w:num>
  <w:num w:numId="4" w16cid:durableId="2104298891">
    <w:abstractNumId w:val="70"/>
  </w:num>
  <w:num w:numId="5" w16cid:durableId="40520805">
    <w:abstractNumId w:val="50"/>
  </w:num>
  <w:num w:numId="6" w16cid:durableId="1822387177">
    <w:abstractNumId w:val="46"/>
  </w:num>
  <w:num w:numId="7" w16cid:durableId="1655719419">
    <w:abstractNumId w:val="65"/>
  </w:num>
  <w:num w:numId="8" w16cid:durableId="2136674456">
    <w:abstractNumId w:val="6"/>
  </w:num>
  <w:num w:numId="9" w16cid:durableId="1705904637">
    <w:abstractNumId w:val="13"/>
  </w:num>
  <w:num w:numId="10" w16cid:durableId="2026976475">
    <w:abstractNumId w:val="21"/>
  </w:num>
  <w:num w:numId="11" w16cid:durableId="14117983">
    <w:abstractNumId w:val="64"/>
  </w:num>
  <w:num w:numId="12" w16cid:durableId="587230432">
    <w:abstractNumId w:val="19"/>
  </w:num>
  <w:num w:numId="13" w16cid:durableId="1586766126">
    <w:abstractNumId w:val="14"/>
  </w:num>
  <w:num w:numId="14" w16cid:durableId="465634404">
    <w:abstractNumId w:val="18"/>
  </w:num>
  <w:num w:numId="15" w16cid:durableId="1825506559">
    <w:abstractNumId w:val="0"/>
  </w:num>
  <w:num w:numId="16" w16cid:durableId="348407172">
    <w:abstractNumId w:val="55"/>
  </w:num>
  <w:num w:numId="17" w16cid:durableId="1716395017">
    <w:abstractNumId w:val="1"/>
  </w:num>
  <w:num w:numId="18" w16cid:durableId="531578370">
    <w:abstractNumId w:val="22"/>
  </w:num>
  <w:num w:numId="19" w16cid:durableId="169948399">
    <w:abstractNumId w:val="31"/>
  </w:num>
  <w:num w:numId="20" w16cid:durableId="1843816830">
    <w:abstractNumId w:val="47"/>
  </w:num>
  <w:num w:numId="21" w16cid:durableId="357245118">
    <w:abstractNumId w:val="56"/>
  </w:num>
  <w:num w:numId="22" w16cid:durableId="232858885">
    <w:abstractNumId w:val="20"/>
  </w:num>
  <w:num w:numId="23" w16cid:durableId="161625886">
    <w:abstractNumId w:val="42"/>
  </w:num>
  <w:num w:numId="24" w16cid:durableId="2088765708">
    <w:abstractNumId w:val="44"/>
  </w:num>
  <w:num w:numId="25" w16cid:durableId="1253127518">
    <w:abstractNumId w:val="12"/>
  </w:num>
  <w:num w:numId="26" w16cid:durableId="1760979420">
    <w:abstractNumId w:val="3"/>
  </w:num>
  <w:num w:numId="27" w16cid:durableId="1780417786">
    <w:abstractNumId w:val="45"/>
  </w:num>
  <w:num w:numId="28" w16cid:durableId="82148065">
    <w:abstractNumId w:val="27"/>
  </w:num>
  <w:num w:numId="29" w16cid:durableId="180822317">
    <w:abstractNumId w:val="53"/>
  </w:num>
  <w:num w:numId="30" w16cid:durableId="963075135">
    <w:abstractNumId w:val="5"/>
  </w:num>
  <w:num w:numId="31" w16cid:durableId="191571886">
    <w:abstractNumId w:val="37"/>
  </w:num>
  <w:num w:numId="32" w16cid:durableId="1424448349">
    <w:abstractNumId w:val="41"/>
  </w:num>
  <w:num w:numId="33" w16cid:durableId="1691418920">
    <w:abstractNumId w:val="61"/>
  </w:num>
  <w:num w:numId="34" w16cid:durableId="132792319">
    <w:abstractNumId w:val="67"/>
  </w:num>
  <w:num w:numId="35" w16cid:durableId="1048147635">
    <w:abstractNumId w:val="2"/>
  </w:num>
  <w:num w:numId="36" w16cid:durableId="41757462">
    <w:abstractNumId w:val="69"/>
  </w:num>
  <w:num w:numId="37" w16cid:durableId="902907942">
    <w:abstractNumId w:val="62"/>
  </w:num>
  <w:num w:numId="38" w16cid:durableId="1799177662">
    <w:abstractNumId w:val="24"/>
  </w:num>
  <w:num w:numId="39" w16cid:durableId="1751194046">
    <w:abstractNumId w:val="49"/>
  </w:num>
  <w:num w:numId="40" w16cid:durableId="1894730200">
    <w:abstractNumId w:val="54"/>
  </w:num>
  <w:num w:numId="41" w16cid:durableId="777599667">
    <w:abstractNumId w:val="68"/>
  </w:num>
  <w:num w:numId="42" w16cid:durableId="1664041505">
    <w:abstractNumId w:val="25"/>
  </w:num>
  <w:num w:numId="43" w16cid:durableId="576401488">
    <w:abstractNumId w:val="43"/>
  </w:num>
  <w:num w:numId="44" w16cid:durableId="1179661327">
    <w:abstractNumId w:val="66"/>
  </w:num>
  <w:num w:numId="45" w16cid:durableId="1211117583">
    <w:abstractNumId w:val="23"/>
  </w:num>
  <w:num w:numId="46" w16cid:durableId="884372718">
    <w:abstractNumId w:val="29"/>
  </w:num>
  <w:num w:numId="47" w16cid:durableId="472912348">
    <w:abstractNumId w:val="33"/>
  </w:num>
  <w:num w:numId="48" w16cid:durableId="190920238">
    <w:abstractNumId w:val="34"/>
  </w:num>
  <w:num w:numId="49" w16cid:durableId="436102373">
    <w:abstractNumId w:val="11"/>
  </w:num>
  <w:num w:numId="50" w16cid:durableId="1076709471">
    <w:abstractNumId w:val="72"/>
  </w:num>
  <w:num w:numId="51" w16cid:durableId="421462256">
    <w:abstractNumId w:val="17"/>
  </w:num>
  <w:num w:numId="52" w16cid:durableId="814879116">
    <w:abstractNumId w:val="26"/>
  </w:num>
  <w:num w:numId="53" w16cid:durableId="2045061987">
    <w:abstractNumId w:val="63"/>
  </w:num>
  <w:num w:numId="54" w16cid:durableId="2010786310">
    <w:abstractNumId w:val="57"/>
  </w:num>
  <w:num w:numId="55" w16cid:durableId="1774402084">
    <w:abstractNumId w:val="36"/>
  </w:num>
  <w:num w:numId="56" w16cid:durableId="1453789498">
    <w:abstractNumId w:val="32"/>
  </w:num>
  <w:num w:numId="57" w16cid:durableId="1945771546">
    <w:abstractNumId w:val="9"/>
  </w:num>
  <w:num w:numId="58" w16cid:durableId="1837259720">
    <w:abstractNumId w:val="38"/>
  </w:num>
  <w:num w:numId="59" w16cid:durableId="1560167377">
    <w:abstractNumId w:val="35"/>
  </w:num>
  <w:num w:numId="60" w16cid:durableId="1839075387">
    <w:abstractNumId w:val="59"/>
  </w:num>
  <w:num w:numId="61" w16cid:durableId="443767588">
    <w:abstractNumId w:val="40"/>
  </w:num>
  <w:num w:numId="62" w16cid:durableId="81032637">
    <w:abstractNumId w:val="30"/>
  </w:num>
  <w:num w:numId="63" w16cid:durableId="218128956">
    <w:abstractNumId w:val="51"/>
  </w:num>
  <w:num w:numId="64" w16cid:durableId="1154957586">
    <w:abstractNumId w:val="8"/>
  </w:num>
  <w:num w:numId="65" w16cid:durableId="404574776">
    <w:abstractNumId w:val="71"/>
  </w:num>
  <w:num w:numId="66" w16cid:durableId="663971498">
    <w:abstractNumId w:val="39"/>
  </w:num>
  <w:num w:numId="67" w16cid:durableId="730420212">
    <w:abstractNumId w:val="16"/>
  </w:num>
  <w:num w:numId="68" w16cid:durableId="53322676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31779602">
    <w:abstractNumId w:val="10"/>
    <w:lvlOverride w:ilvl="0">
      <w:startOverride w:val="1"/>
    </w:lvlOverride>
  </w:num>
  <w:num w:numId="70" w16cid:durableId="1972856627">
    <w:abstractNumId w:val="52"/>
  </w:num>
  <w:num w:numId="71" w16cid:durableId="720792151">
    <w:abstractNumId w:val="58"/>
  </w:num>
  <w:num w:numId="72" w16cid:durableId="642540431">
    <w:abstractNumId w:val="28"/>
  </w:num>
  <w:num w:numId="73" w16cid:durableId="141164812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270E1"/>
    <w:rsid w:val="00030874"/>
    <w:rsid w:val="000413E7"/>
    <w:rsid w:val="00042B99"/>
    <w:rsid w:val="000538FC"/>
    <w:rsid w:val="00053E1D"/>
    <w:rsid w:val="0006039E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534D"/>
    <w:rsid w:val="000A7AA3"/>
    <w:rsid w:val="000A7EA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3C03"/>
    <w:rsid w:val="001F0D75"/>
    <w:rsid w:val="001F142C"/>
    <w:rsid w:val="00211AB2"/>
    <w:rsid w:val="00227A5D"/>
    <w:rsid w:val="00227AD0"/>
    <w:rsid w:val="00231A11"/>
    <w:rsid w:val="00237447"/>
    <w:rsid w:val="00237C21"/>
    <w:rsid w:val="00241C51"/>
    <w:rsid w:val="0024237D"/>
    <w:rsid w:val="00247808"/>
    <w:rsid w:val="00252A0E"/>
    <w:rsid w:val="002623FE"/>
    <w:rsid w:val="00275ED7"/>
    <w:rsid w:val="00280BD8"/>
    <w:rsid w:val="0028170C"/>
    <w:rsid w:val="00283163"/>
    <w:rsid w:val="002A42FA"/>
    <w:rsid w:val="002A5B81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29A8"/>
    <w:rsid w:val="003015B5"/>
    <w:rsid w:val="00307320"/>
    <w:rsid w:val="003140DB"/>
    <w:rsid w:val="003144A7"/>
    <w:rsid w:val="0032656E"/>
    <w:rsid w:val="00326BE3"/>
    <w:rsid w:val="0033062D"/>
    <w:rsid w:val="003359C1"/>
    <w:rsid w:val="00340658"/>
    <w:rsid w:val="0034154C"/>
    <w:rsid w:val="0034340A"/>
    <w:rsid w:val="003448B6"/>
    <w:rsid w:val="00347004"/>
    <w:rsid w:val="00351ED2"/>
    <w:rsid w:val="00361643"/>
    <w:rsid w:val="003715FB"/>
    <w:rsid w:val="003868AD"/>
    <w:rsid w:val="003942E3"/>
    <w:rsid w:val="003A525B"/>
    <w:rsid w:val="003A676C"/>
    <w:rsid w:val="003C3A31"/>
    <w:rsid w:val="003C726C"/>
    <w:rsid w:val="003C751A"/>
    <w:rsid w:val="003E0852"/>
    <w:rsid w:val="003E4808"/>
    <w:rsid w:val="00416403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33A0"/>
    <w:rsid w:val="004B3B9E"/>
    <w:rsid w:val="004B5CCE"/>
    <w:rsid w:val="004B7DA1"/>
    <w:rsid w:val="004D0F3D"/>
    <w:rsid w:val="004D7DF2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344A"/>
    <w:rsid w:val="005953C4"/>
    <w:rsid w:val="00595B6F"/>
    <w:rsid w:val="005B166A"/>
    <w:rsid w:val="005B21D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1961"/>
    <w:rsid w:val="006149B9"/>
    <w:rsid w:val="00615E38"/>
    <w:rsid w:val="00621AAA"/>
    <w:rsid w:val="00630D29"/>
    <w:rsid w:val="006379FC"/>
    <w:rsid w:val="00650950"/>
    <w:rsid w:val="00652248"/>
    <w:rsid w:val="00652D40"/>
    <w:rsid w:val="00656F3E"/>
    <w:rsid w:val="00666B34"/>
    <w:rsid w:val="00666EF4"/>
    <w:rsid w:val="00674EF6"/>
    <w:rsid w:val="006767E6"/>
    <w:rsid w:val="00676B9C"/>
    <w:rsid w:val="00682CB1"/>
    <w:rsid w:val="00685555"/>
    <w:rsid w:val="00686803"/>
    <w:rsid w:val="00686B7F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23818"/>
    <w:rsid w:val="00725CB9"/>
    <w:rsid w:val="0073519C"/>
    <w:rsid w:val="00735AFA"/>
    <w:rsid w:val="00742A47"/>
    <w:rsid w:val="0074384B"/>
    <w:rsid w:val="00743DFD"/>
    <w:rsid w:val="00744869"/>
    <w:rsid w:val="007468A2"/>
    <w:rsid w:val="00746973"/>
    <w:rsid w:val="0075455A"/>
    <w:rsid w:val="0076153F"/>
    <w:rsid w:val="00762C0E"/>
    <w:rsid w:val="00766DB1"/>
    <w:rsid w:val="0076789F"/>
    <w:rsid w:val="00772D94"/>
    <w:rsid w:val="00774589"/>
    <w:rsid w:val="0078074E"/>
    <w:rsid w:val="00781DA2"/>
    <w:rsid w:val="00782789"/>
    <w:rsid w:val="00783308"/>
    <w:rsid w:val="00790672"/>
    <w:rsid w:val="00796B37"/>
    <w:rsid w:val="007A5137"/>
    <w:rsid w:val="007B155F"/>
    <w:rsid w:val="007B2519"/>
    <w:rsid w:val="007E020C"/>
    <w:rsid w:val="007E5807"/>
    <w:rsid w:val="007F0301"/>
    <w:rsid w:val="00804AFB"/>
    <w:rsid w:val="008075E7"/>
    <w:rsid w:val="00812758"/>
    <w:rsid w:val="0081281F"/>
    <w:rsid w:val="00822B8E"/>
    <w:rsid w:val="00826B4D"/>
    <w:rsid w:val="0083076F"/>
    <w:rsid w:val="00831040"/>
    <w:rsid w:val="0083503B"/>
    <w:rsid w:val="0083639A"/>
    <w:rsid w:val="00836824"/>
    <w:rsid w:val="00850550"/>
    <w:rsid w:val="00851992"/>
    <w:rsid w:val="00852708"/>
    <w:rsid w:val="00853684"/>
    <w:rsid w:val="00853C08"/>
    <w:rsid w:val="00861DF4"/>
    <w:rsid w:val="008639F4"/>
    <w:rsid w:val="00864544"/>
    <w:rsid w:val="008653DC"/>
    <w:rsid w:val="00867020"/>
    <w:rsid w:val="00870662"/>
    <w:rsid w:val="008728F7"/>
    <w:rsid w:val="008812F8"/>
    <w:rsid w:val="00883518"/>
    <w:rsid w:val="00894573"/>
    <w:rsid w:val="008A1FC2"/>
    <w:rsid w:val="008A2137"/>
    <w:rsid w:val="008A367C"/>
    <w:rsid w:val="008B7C3F"/>
    <w:rsid w:val="008C2586"/>
    <w:rsid w:val="008C3E1D"/>
    <w:rsid w:val="008C7613"/>
    <w:rsid w:val="008E0125"/>
    <w:rsid w:val="008E030E"/>
    <w:rsid w:val="008E109E"/>
    <w:rsid w:val="008F16CD"/>
    <w:rsid w:val="008F5F59"/>
    <w:rsid w:val="00905BEE"/>
    <w:rsid w:val="00910659"/>
    <w:rsid w:val="00917572"/>
    <w:rsid w:val="009268AF"/>
    <w:rsid w:val="009278A1"/>
    <w:rsid w:val="00927CB7"/>
    <w:rsid w:val="009348B6"/>
    <w:rsid w:val="009361E5"/>
    <w:rsid w:val="00936388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0ECC"/>
    <w:rsid w:val="00A21288"/>
    <w:rsid w:val="00A30650"/>
    <w:rsid w:val="00A31F3A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97BDC"/>
    <w:rsid w:val="00AB0881"/>
    <w:rsid w:val="00AB55F8"/>
    <w:rsid w:val="00AC4E96"/>
    <w:rsid w:val="00AC5D9C"/>
    <w:rsid w:val="00AD3189"/>
    <w:rsid w:val="00AD4B0B"/>
    <w:rsid w:val="00AD4BFC"/>
    <w:rsid w:val="00AF2657"/>
    <w:rsid w:val="00B00011"/>
    <w:rsid w:val="00B0200C"/>
    <w:rsid w:val="00B0635C"/>
    <w:rsid w:val="00B06E74"/>
    <w:rsid w:val="00B13181"/>
    <w:rsid w:val="00B13236"/>
    <w:rsid w:val="00B14698"/>
    <w:rsid w:val="00B208F2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801E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9C0"/>
    <w:rsid w:val="00C11DF1"/>
    <w:rsid w:val="00C159EC"/>
    <w:rsid w:val="00C25DB3"/>
    <w:rsid w:val="00C30147"/>
    <w:rsid w:val="00C31347"/>
    <w:rsid w:val="00C36262"/>
    <w:rsid w:val="00C4213B"/>
    <w:rsid w:val="00C42166"/>
    <w:rsid w:val="00C6394C"/>
    <w:rsid w:val="00C64F2E"/>
    <w:rsid w:val="00C80BB2"/>
    <w:rsid w:val="00C93F95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D6F95"/>
    <w:rsid w:val="00CE1482"/>
    <w:rsid w:val="00CE1C5D"/>
    <w:rsid w:val="00CE5029"/>
    <w:rsid w:val="00CE585C"/>
    <w:rsid w:val="00CF10B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27A9"/>
    <w:rsid w:val="00D77182"/>
    <w:rsid w:val="00D80DC8"/>
    <w:rsid w:val="00D830EF"/>
    <w:rsid w:val="00D85E1C"/>
    <w:rsid w:val="00D934A7"/>
    <w:rsid w:val="00D94045"/>
    <w:rsid w:val="00DB0FF3"/>
    <w:rsid w:val="00DB559A"/>
    <w:rsid w:val="00DC011A"/>
    <w:rsid w:val="00DE325E"/>
    <w:rsid w:val="00DE76CA"/>
    <w:rsid w:val="00DE7C19"/>
    <w:rsid w:val="00DF5A3F"/>
    <w:rsid w:val="00DF6E9C"/>
    <w:rsid w:val="00E1330A"/>
    <w:rsid w:val="00E31285"/>
    <w:rsid w:val="00E33F0F"/>
    <w:rsid w:val="00E46B78"/>
    <w:rsid w:val="00E56F68"/>
    <w:rsid w:val="00E621A9"/>
    <w:rsid w:val="00E62E2A"/>
    <w:rsid w:val="00E642EB"/>
    <w:rsid w:val="00E71EF1"/>
    <w:rsid w:val="00E735A7"/>
    <w:rsid w:val="00E81962"/>
    <w:rsid w:val="00EA17C8"/>
    <w:rsid w:val="00EA2CA3"/>
    <w:rsid w:val="00EA3C9F"/>
    <w:rsid w:val="00EA6CD5"/>
    <w:rsid w:val="00EC1EF1"/>
    <w:rsid w:val="00EC78EE"/>
    <w:rsid w:val="00ED59BE"/>
    <w:rsid w:val="00EE11F6"/>
    <w:rsid w:val="00EE5F15"/>
    <w:rsid w:val="00EE7CDB"/>
    <w:rsid w:val="00EE7EC8"/>
    <w:rsid w:val="00EF0710"/>
    <w:rsid w:val="00EF67FE"/>
    <w:rsid w:val="00F01421"/>
    <w:rsid w:val="00F026CF"/>
    <w:rsid w:val="00F05E74"/>
    <w:rsid w:val="00F11386"/>
    <w:rsid w:val="00F11887"/>
    <w:rsid w:val="00F12BF9"/>
    <w:rsid w:val="00F164B8"/>
    <w:rsid w:val="00F25583"/>
    <w:rsid w:val="00F26800"/>
    <w:rsid w:val="00F40466"/>
    <w:rsid w:val="00F61BF7"/>
    <w:rsid w:val="00F66D4F"/>
    <w:rsid w:val="00F704C8"/>
    <w:rsid w:val="00F7460B"/>
    <w:rsid w:val="00F76A9A"/>
    <w:rsid w:val="00F77118"/>
    <w:rsid w:val="00F8149C"/>
    <w:rsid w:val="00F84DD8"/>
    <w:rsid w:val="00F945D9"/>
    <w:rsid w:val="00F949FB"/>
    <w:rsid w:val="00F956D7"/>
    <w:rsid w:val="00FB4F98"/>
    <w:rsid w:val="00FC1C39"/>
    <w:rsid w:val="00FC4C5C"/>
    <w:rsid w:val="00FC4DD0"/>
    <w:rsid w:val="00FC4FE2"/>
    <w:rsid w:val="00FD0742"/>
    <w:rsid w:val="00FD1CB8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B208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6</Pages>
  <Words>2306</Words>
  <Characters>15446</Characters>
  <Application>Microsoft Office Word</Application>
  <DocSecurity>0</DocSecurity>
  <Lines>637</Lines>
  <Paragraphs>365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74</cp:revision>
  <dcterms:created xsi:type="dcterms:W3CDTF">2025-07-19T17:54:00Z</dcterms:created>
  <dcterms:modified xsi:type="dcterms:W3CDTF">2025-11-10T07:05:00Z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